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F94C95">
        <w:rPr>
          <w:rFonts w:ascii="Times New Roman" w:eastAsia="Times New Roman" w:hAnsi="Times New Roman" w:cs="Times New Roman"/>
          <w:sz w:val="24"/>
          <w:lang w:eastAsia="ru-RU"/>
        </w:rPr>
        <w:t>7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4C95" w:rsidRDefault="00F94C95" w:rsidP="00F94C95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95">
        <w:rPr>
          <w:rFonts w:ascii="Times New Roman" w:hAnsi="Times New Roman" w:cs="Times New Roman"/>
          <w:b/>
          <w:sz w:val="24"/>
          <w:szCs w:val="24"/>
        </w:rPr>
        <w:t>Оформить права на квартиру в новостройке станет проще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C95">
        <w:rPr>
          <w:rFonts w:ascii="Times New Roman" w:hAnsi="Times New Roman" w:cs="Times New Roman"/>
          <w:b/>
          <w:sz w:val="24"/>
          <w:szCs w:val="24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F94C95">
        <w:rPr>
          <w:rFonts w:ascii="Times New Roman" w:hAnsi="Times New Roman" w:cs="Times New Roman"/>
          <w:b/>
          <w:sz w:val="24"/>
          <w:szCs w:val="24"/>
        </w:rPr>
        <w:t>эскроу</w:t>
      </w:r>
      <w:proofErr w:type="spellEnd"/>
      <w:r w:rsidRPr="00F94C95">
        <w:rPr>
          <w:rFonts w:ascii="Times New Roman" w:hAnsi="Times New Roman" w:cs="Times New Roman"/>
          <w:b/>
          <w:sz w:val="24"/>
          <w:szCs w:val="24"/>
        </w:rPr>
        <w:t>-счетов: переход от долевого финансирования строительства к проектному обусловлен необходимостью 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-счетам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 объекта долевого строительства (п. 6 ст. 15. 5, Федеральный закон № 214-ФЗ). 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 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4C95">
        <w:rPr>
          <w:rFonts w:ascii="Times New Roman" w:hAnsi="Times New Roman" w:cs="Times New Roman"/>
          <w:i/>
          <w:sz w:val="24"/>
          <w:szCs w:val="24"/>
        </w:rPr>
        <w:t xml:space="preserve">«До настоящего времени проблемы дольщиков не ограничивались серьезными финансовыми рисками. Часто, даже после получения ключей, собственники помещений многоквартирного дома не могли зарегистрировать права на квартиру. Происходило это из-за того, что необходимая для регистрации процедура кадастрового учета по той или иной причине затягивалась, а единственными лицами, заинтересованными в решении вопроса, оказывались сами собственники», - </w:t>
      </w:r>
      <w:r w:rsidRPr="00F94C95">
        <w:rPr>
          <w:rFonts w:ascii="Times New Roman" w:hAnsi="Times New Roman" w:cs="Times New Roman"/>
          <w:sz w:val="24"/>
          <w:szCs w:val="24"/>
        </w:rPr>
        <w:t xml:space="preserve">говорит </w:t>
      </w:r>
      <w:r w:rsidRPr="00F94C95">
        <w:rPr>
          <w:rFonts w:ascii="Times New Roman" w:hAnsi="Times New Roman" w:cs="Times New Roman"/>
          <w:b/>
          <w:sz w:val="24"/>
          <w:szCs w:val="24"/>
        </w:rPr>
        <w:t xml:space="preserve">эксперт Федеральной кадастровой палаты </w:t>
      </w:r>
      <w:proofErr w:type="spellStart"/>
      <w:r w:rsidRPr="00F94C95">
        <w:rPr>
          <w:rFonts w:ascii="Times New Roman" w:hAnsi="Times New Roman" w:cs="Times New Roman"/>
          <w:b/>
          <w:sz w:val="24"/>
          <w:szCs w:val="24"/>
        </w:rPr>
        <w:t>Росреестра</w:t>
      </w:r>
      <w:proofErr w:type="spellEnd"/>
      <w:r w:rsidRPr="00F94C95">
        <w:rPr>
          <w:rFonts w:ascii="Times New Roman" w:hAnsi="Times New Roman" w:cs="Times New Roman"/>
          <w:b/>
          <w:sz w:val="24"/>
          <w:szCs w:val="24"/>
        </w:rPr>
        <w:t xml:space="preserve"> Надежда Лещенко.</w:t>
      </w:r>
      <w:r w:rsidRPr="00F94C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t>Обеспечить кадастровый учет многоквартирного дома обязан орган власти, уполномоченный выдавать разрешение на ввод объекта в эксплуатацию. В срок не позднее пяти рабочих дней с даты принятия такого решения госорган должен направить в орган регистрации прав заявление о проведении кадастрового учета с приложением необходимых документов.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t xml:space="preserve">Далее в течение пяти рабочих дней с даты поступления заявления специалисты вносят в ЕГРН сведения обо всех жилых и нежилых помещениях многоквартирного дома, общедомовом имуществе,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-местах,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F94C95">
        <w:rPr>
          <w:rFonts w:ascii="Times New Roman" w:hAnsi="Times New Roman" w:cs="Times New Roman"/>
          <w:i/>
          <w:sz w:val="24"/>
          <w:szCs w:val="24"/>
        </w:rPr>
        <w:t xml:space="preserve"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дольщиков, </w:t>
      </w:r>
      <w:r w:rsidRPr="00F94C95">
        <w:rPr>
          <w:rFonts w:ascii="Times New Roman" w:hAnsi="Times New Roman" w:cs="Times New Roman"/>
          <w:sz w:val="24"/>
          <w:szCs w:val="24"/>
        </w:rPr>
        <w:t xml:space="preserve">– поясняет </w:t>
      </w:r>
      <w:r w:rsidRPr="00F94C95">
        <w:rPr>
          <w:rFonts w:ascii="Times New Roman" w:hAnsi="Times New Roman" w:cs="Times New Roman"/>
          <w:b/>
          <w:sz w:val="24"/>
          <w:szCs w:val="24"/>
        </w:rPr>
        <w:t>Надежда Лещенко</w:t>
      </w:r>
      <w:r w:rsidRPr="00F94C95">
        <w:rPr>
          <w:rFonts w:ascii="Times New Roman" w:hAnsi="Times New Roman" w:cs="Times New Roman"/>
          <w:sz w:val="24"/>
          <w:szCs w:val="24"/>
        </w:rPr>
        <w:t xml:space="preserve">. </w:t>
      </w:r>
      <w:r w:rsidRPr="00F94C9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4C95">
        <w:rPr>
          <w:rFonts w:ascii="Times New Roman" w:hAnsi="Times New Roman" w:cs="Times New Roman"/>
          <w:sz w:val="24"/>
          <w:szCs w:val="24"/>
        </w:rPr>
        <w:t xml:space="preserve">Подать заявление и документы на регистрацию прав собственности можно в офисе МФЦ, на сайте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 или портале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. Не позднее чем через семь рабочих дней заявитель станет полноправным владельцем недвижимости. </w:t>
      </w:r>
      <w:r w:rsidRPr="00F94C95">
        <w:rPr>
          <w:rFonts w:ascii="Times New Roman" w:hAnsi="Times New Roman" w:cs="Times New Roman"/>
          <w:i/>
          <w:sz w:val="24"/>
          <w:szCs w:val="24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F94C95">
        <w:rPr>
          <w:rFonts w:ascii="Times New Roman" w:hAnsi="Times New Roman" w:cs="Times New Roman"/>
          <w:sz w:val="24"/>
          <w:szCs w:val="24"/>
        </w:rPr>
        <w:t xml:space="preserve"> – поясняет </w:t>
      </w:r>
      <w:r w:rsidRPr="00F94C95">
        <w:rPr>
          <w:rFonts w:ascii="Times New Roman" w:hAnsi="Times New Roman" w:cs="Times New Roman"/>
          <w:b/>
          <w:sz w:val="24"/>
          <w:szCs w:val="24"/>
        </w:rPr>
        <w:t>Надежда Лещенко</w:t>
      </w:r>
      <w:r w:rsidRPr="00F94C95">
        <w:rPr>
          <w:rFonts w:ascii="Times New Roman" w:hAnsi="Times New Roman" w:cs="Times New Roman"/>
          <w:sz w:val="24"/>
          <w:szCs w:val="24"/>
        </w:rPr>
        <w:t xml:space="preserve">. – </w:t>
      </w:r>
      <w:r w:rsidRPr="00F94C95">
        <w:rPr>
          <w:rFonts w:ascii="Times New Roman" w:hAnsi="Times New Roman" w:cs="Times New Roman"/>
          <w:i/>
          <w:sz w:val="24"/>
          <w:szCs w:val="24"/>
        </w:rPr>
        <w:t>При этом обязательно надо представить договор долевого участия и акт приема-передачи».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95">
        <w:rPr>
          <w:rFonts w:ascii="Times New Roman" w:hAnsi="Times New Roman" w:cs="Times New Roman"/>
          <w:sz w:val="24"/>
          <w:szCs w:val="24"/>
        </w:rPr>
        <w:t xml:space="preserve">Согласно Постановлению Правительства РФ от 22 апреля 2019 г. № 480, застройщик может привлекать средства дольщиков по старой схеме, если его проект завершен на 30% и не менее 10% общей площади жилых и нежилых помещений, включая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 xml:space="preserve">-места, будет продано без использования </w:t>
      </w:r>
      <w:proofErr w:type="spellStart"/>
      <w:r w:rsidRPr="00F94C95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F94C95">
        <w:rPr>
          <w:rFonts w:ascii="Times New Roman" w:hAnsi="Times New Roman" w:cs="Times New Roman"/>
          <w:sz w:val="24"/>
          <w:szCs w:val="24"/>
        </w:rPr>
        <w:t>-счетов. Готовность объекта может составлять 15%, е</w:t>
      </w:r>
      <w:r w:rsidRPr="00F9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строительство ведется в рамках развития застроенной территории, комплексного освоения территории или по договорам с органами власти, предусматривающим передачу объектов социальной или инженерной инфраструктуры в государственную или муниципальную собственность либо снос ветхого и аварийного жилья.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C95">
        <w:rPr>
          <w:rFonts w:ascii="Times New Roman" w:hAnsi="Times New Roman" w:cs="Times New Roman"/>
          <w:i/>
          <w:sz w:val="24"/>
          <w:szCs w:val="24"/>
        </w:rPr>
        <w:t xml:space="preserve">«В то же время закон предусматривает возможность </w:t>
      </w:r>
      <w:r w:rsidRPr="00F94C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заключать договоры долевого участия без использования </w:t>
      </w:r>
      <w:proofErr w:type="spellStart"/>
      <w:r w:rsidRPr="00F94C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F94C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-счетов и после 1 июля 2019 года</w:t>
      </w:r>
      <w:r w:rsidRPr="00F94C95">
        <w:rPr>
          <w:rFonts w:ascii="Times New Roman" w:hAnsi="Times New Roman" w:cs="Times New Roman"/>
          <w:i/>
          <w:sz w:val="24"/>
          <w:szCs w:val="24"/>
        </w:rPr>
        <w:t xml:space="preserve"> – для девелоперов, чьи проекты частично завершены</w:t>
      </w:r>
      <w:r w:rsidRPr="00F94C9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Данное отступление позволит сделать переход к новой инвестиционной модели более плавным, чтобы российский строительный бизнес продолжал развиваться без потрясений», </w:t>
      </w:r>
      <w:r w:rsidRPr="00F94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отмечает эксперт.</w:t>
      </w:r>
      <w:r w:rsidRPr="00F94C9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94C95" w:rsidRPr="00F94C95" w:rsidRDefault="00F94C95" w:rsidP="00F94C95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застройщик включен в перечень системообразующих российских организаций и получил разрешения на строительство многоквартирных домов общей площадью не менее 4 млн </w:t>
      </w:r>
      <w:r w:rsidRPr="00F94C95">
        <w:rPr>
          <w:rFonts w:ascii="Times New Roman" w:hAnsi="Times New Roman" w:cs="Times New Roman"/>
          <w:sz w:val="24"/>
          <w:szCs w:val="24"/>
        </w:rPr>
        <w:t>м²</w:t>
      </w:r>
      <w:r w:rsidRPr="00F94C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4 субъектов РФ, строительная готовность объекта может составлять 6%. Такая же планка установлена для застройщиков, взявших на себя обязательства по завершению долевого долгостроя вместо компаний-банкротов. Постановление также предусматривает право регионов устанавливать собственные критерии и случаи их применения, при условии предоставления финансовых гарантий завершения строительства, которое велось без использования </w:t>
      </w:r>
      <w:proofErr w:type="spellStart"/>
      <w:r w:rsidRPr="00F94C95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F94C95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-счетов.</w:t>
      </w:r>
    </w:p>
    <w:p w:rsidR="00F94C95" w:rsidRPr="002D0349" w:rsidRDefault="00F94C95" w:rsidP="00F94C95">
      <w:pPr>
        <w:spacing w:line="240" w:lineRule="auto"/>
        <w:ind w:firstLine="709"/>
        <w:jc w:val="both"/>
        <w:rPr>
          <w:rFonts w:ascii="Segoe UI" w:hAnsi="Segoe UI" w:cs="Segoe UI"/>
          <w:sz w:val="20"/>
        </w:rPr>
      </w:pPr>
    </w:p>
    <w:p w:rsidR="001C7462" w:rsidRPr="001C7462" w:rsidRDefault="001C7462" w:rsidP="001C74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</w:r>
      <w:r w:rsidR="007D066F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50E60"/>
    <w:rsid w:val="00070484"/>
    <w:rsid w:val="00081653"/>
    <w:rsid w:val="000F2209"/>
    <w:rsid w:val="001200CE"/>
    <w:rsid w:val="001C7462"/>
    <w:rsid w:val="00210A78"/>
    <w:rsid w:val="002457CA"/>
    <w:rsid w:val="0026482C"/>
    <w:rsid w:val="00370661"/>
    <w:rsid w:val="003D30C5"/>
    <w:rsid w:val="005A712B"/>
    <w:rsid w:val="005D1CEC"/>
    <w:rsid w:val="006A5C77"/>
    <w:rsid w:val="00702558"/>
    <w:rsid w:val="007B5D79"/>
    <w:rsid w:val="007D066F"/>
    <w:rsid w:val="00931944"/>
    <w:rsid w:val="009D59D4"/>
    <w:rsid w:val="00A4262D"/>
    <w:rsid w:val="00A80A4A"/>
    <w:rsid w:val="00A833E4"/>
    <w:rsid w:val="00A92A32"/>
    <w:rsid w:val="00B25B00"/>
    <w:rsid w:val="00B30E6A"/>
    <w:rsid w:val="00B8538D"/>
    <w:rsid w:val="00C36952"/>
    <w:rsid w:val="00D84CD6"/>
    <w:rsid w:val="00D87DC0"/>
    <w:rsid w:val="00E45BAE"/>
    <w:rsid w:val="00E94364"/>
    <w:rsid w:val="00ED714F"/>
    <w:rsid w:val="00F30094"/>
    <w:rsid w:val="00F65556"/>
    <w:rsid w:val="00F9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paragraph" w:styleId="1">
    <w:name w:val="heading 1"/>
    <w:basedOn w:val="a"/>
    <w:link w:val="10"/>
    <w:uiPriority w:val="9"/>
    <w:qFormat/>
    <w:rsid w:val="006A5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A5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6A5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Кургак Наталья Викторовна</dc:creator>
  <cp:lastModifiedBy>Первухина Надежда Михайловна</cp:lastModifiedBy>
  <cp:revision>2</cp:revision>
  <dcterms:created xsi:type="dcterms:W3CDTF">2019-07-09T11:13:00Z</dcterms:created>
  <dcterms:modified xsi:type="dcterms:W3CDTF">2019-07-09T11:13:00Z</dcterms:modified>
</cp:coreProperties>
</file>