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E22536">
        <w:rPr>
          <w:rFonts w:ascii="Times New Roman" w:hAnsi="Times New Roman"/>
          <w:sz w:val="28"/>
          <w:szCs w:val="28"/>
          <w:lang w:val="ru-RU"/>
        </w:rPr>
        <w:t xml:space="preserve">22.11.2019                                                                                              </w:t>
      </w:r>
      <w:r w:rsidRPr="001560F0">
        <w:rPr>
          <w:rFonts w:ascii="Times New Roman" w:hAnsi="Times New Roman"/>
          <w:sz w:val="28"/>
          <w:szCs w:val="28"/>
        </w:rPr>
        <w:t xml:space="preserve">№ </w:t>
      </w:r>
      <w:r w:rsidR="00E22536">
        <w:rPr>
          <w:rFonts w:ascii="Times New Roman" w:hAnsi="Times New Roman"/>
          <w:sz w:val="28"/>
          <w:szCs w:val="28"/>
          <w:lang w:val="ru-RU"/>
        </w:rPr>
        <w:t>1050</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E95E51" w:rsidP="00FD047D">
      <w:pPr>
        <w:ind w:right="5670"/>
        <w:jc w:val="both"/>
        <w:rPr>
          <w:sz w:val="28"/>
          <w:szCs w:val="28"/>
        </w:rPr>
      </w:pPr>
      <w:bookmarkStart w:id="0" w:name="OLE_LINK3"/>
      <w:bookmarkStart w:id="1" w:name="OLE_LINK4"/>
      <w:bookmarkStart w:id="2" w:name="OLE_LINK5"/>
      <w:bookmarkStart w:id="3" w:name="OLE_LINK1"/>
      <w:r w:rsidRPr="00FD330A">
        <w:rPr>
          <w:sz w:val="28"/>
          <w:szCs w:val="28"/>
        </w:rPr>
        <w:t xml:space="preserve">Об </w:t>
      </w:r>
      <w:r w:rsidRPr="004E7342">
        <w:rPr>
          <w:sz w:val="28"/>
          <w:szCs w:val="28"/>
        </w:rPr>
        <w:t xml:space="preserve">утверждении муниципальной программы </w:t>
      </w:r>
      <w:r w:rsidR="003F155A" w:rsidRPr="004E7342">
        <w:rPr>
          <w:sz w:val="28"/>
          <w:szCs w:val="28"/>
        </w:rPr>
        <w:t>городского посел</w:t>
      </w:r>
      <w:r w:rsidR="003F155A" w:rsidRPr="004E7342">
        <w:rPr>
          <w:sz w:val="28"/>
          <w:szCs w:val="28"/>
        </w:rPr>
        <w:t>е</w:t>
      </w:r>
      <w:r w:rsidR="003F155A" w:rsidRPr="004E7342">
        <w:rPr>
          <w:sz w:val="28"/>
          <w:szCs w:val="28"/>
        </w:rPr>
        <w:t xml:space="preserve">ния Излучинск </w:t>
      </w:r>
      <w:r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 xml:space="preserve"> м</w:t>
      </w:r>
      <w:r w:rsidR="00942E33">
        <w:rPr>
          <w:bCs/>
          <w:sz w:val="28"/>
          <w:szCs w:val="28"/>
        </w:rPr>
        <w:t>е</w:t>
      </w:r>
      <w:r w:rsidR="004E7342" w:rsidRPr="004E7342">
        <w:rPr>
          <w:bCs/>
          <w:sz w:val="28"/>
          <w:szCs w:val="28"/>
        </w:rPr>
        <w:t>жэтнических и межкульту</w:t>
      </w:r>
      <w:r w:rsidR="004E7342" w:rsidRPr="004E7342">
        <w:rPr>
          <w:bCs/>
          <w:sz w:val="28"/>
          <w:szCs w:val="28"/>
        </w:rPr>
        <w:t>р</w:t>
      </w:r>
      <w:r w:rsidR="004E7342" w:rsidRPr="004E7342">
        <w:rPr>
          <w:bCs/>
          <w:sz w:val="28"/>
          <w:szCs w:val="28"/>
        </w:rPr>
        <w:t>ных отношений в  городском поселении Излучинск</w:t>
      </w:r>
      <w:r w:rsidR="00703D68" w:rsidRPr="004E7342">
        <w:rPr>
          <w:sz w:val="28"/>
          <w:szCs w:val="28"/>
        </w:rPr>
        <w:t>»</w:t>
      </w:r>
      <w:bookmarkEnd w:id="0"/>
      <w:bookmarkEnd w:id="1"/>
      <w:bookmarkEnd w:id="2"/>
      <w:bookmarkEnd w:id="3"/>
      <w:r w:rsidR="00DE5237" w:rsidRPr="004E7342">
        <w:rPr>
          <w:sz w:val="28"/>
          <w:szCs w:val="28"/>
        </w:rPr>
        <w:t xml:space="preserve"> </w:t>
      </w:r>
    </w:p>
    <w:p w:rsidR="00703D68" w:rsidRPr="00102FBC" w:rsidRDefault="00703D68" w:rsidP="00910BC0">
      <w:pPr>
        <w:ind w:firstLine="851"/>
        <w:jc w:val="both"/>
        <w:rPr>
          <w:sz w:val="28"/>
          <w:szCs w:val="28"/>
        </w:rPr>
      </w:pPr>
    </w:p>
    <w:p w:rsidR="00217B07" w:rsidRDefault="00217B07" w:rsidP="00217B07">
      <w:pPr>
        <w:ind w:firstLine="851"/>
        <w:jc w:val="both"/>
        <w:rPr>
          <w:sz w:val="28"/>
          <w:szCs w:val="28"/>
        </w:rPr>
      </w:pPr>
      <w:r w:rsidRPr="00C11319">
        <w:rPr>
          <w:sz w:val="28"/>
          <w:szCs w:val="28"/>
        </w:rPr>
        <w:t>В соответствии со статьей 179 Бюджетного кодекса Российской Федер</w:t>
      </w:r>
      <w:r w:rsidRPr="00C11319">
        <w:rPr>
          <w:sz w:val="28"/>
          <w:szCs w:val="28"/>
        </w:rPr>
        <w:t>а</w:t>
      </w:r>
      <w:r w:rsidRPr="00C11319">
        <w:rPr>
          <w:sz w:val="28"/>
          <w:szCs w:val="28"/>
        </w:rPr>
        <w:t>ции,</w:t>
      </w:r>
      <w:r w:rsidRPr="00102FBC">
        <w:rPr>
          <w:sz w:val="28"/>
          <w:szCs w:val="28"/>
        </w:rPr>
        <w:t xml:space="preserve"> уставом поселения, постановлени</w:t>
      </w:r>
      <w:r w:rsidRPr="00A0406A">
        <w:rPr>
          <w:sz w:val="28"/>
          <w:szCs w:val="28"/>
        </w:rPr>
        <w:t>ем администрации поселения</w:t>
      </w:r>
      <w:r>
        <w:rPr>
          <w:sz w:val="28"/>
          <w:szCs w:val="28"/>
        </w:rPr>
        <w:t xml:space="preserve">                          </w:t>
      </w:r>
      <w:r w:rsidRPr="00424D94">
        <w:rPr>
          <w:sz w:val="28"/>
          <w:szCs w:val="28"/>
        </w:rPr>
        <w:t xml:space="preserve">от </w:t>
      </w:r>
      <w:r>
        <w:rPr>
          <w:sz w:val="28"/>
          <w:szCs w:val="28"/>
        </w:rPr>
        <w:t xml:space="preserve">14.09.2018 </w:t>
      </w:r>
      <w:r w:rsidRPr="00424D94">
        <w:rPr>
          <w:sz w:val="28"/>
          <w:szCs w:val="28"/>
        </w:rPr>
        <w:t xml:space="preserve">№ </w:t>
      </w:r>
      <w:r>
        <w:rPr>
          <w:sz w:val="28"/>
          <w:szCs w:val="28"/>
        </w:rPr>
        <w:t>540 «</w:t>
      </w:r>
      <w:r w:rsidRPr="00AC74C4">
        <w:rPr>
          <w:sz w:val="28"/>
          <w:szCs w:val="28"/>
        </w:rPr>
        <w:t xml:space="preserve">О модельной муниципальной программе </w:t>
      </w:r>
      <w:r>
        <w:rPr>
          <w:sz w:val="28"/>
          <w:szCs w:val="28"/>
        </w:rPr>
        <w:t>городского             поселения Излучинск</w:t>
      </w:r>
      <w:r w:rsidRPr="00AC74C4">
        <w:rPr>
          <w:sz w:val="28"/>
          <w:szCs w:val="28"/>
        </w:rPr>
        <w:t>, порядке принятия решения</w:t>
      </w:r>
      <w:r>
        <w:rPr>
          <w:sz w:val="28"/>
          <w:szCs w:val="28"/>
        </w:rPr>
        <w:t xml:space="preserve"> </w:t>
      </w:r>
      <w:r w:rsidRPr="00AC74C4">
        <w:rPr>
          <w:sz w:val="28"/>
          <w:szCs w:val="28"/>
        </w:rPr>
        <w:t>о</w:t>
      </w:r>
      <w:r>
        <w:rPr>
          <w:sz w:val="28"/>
          <w:szCs w:val="28"/>
        </w:rPr>
        <w:t xml:space="preserve"> </w:t>
      </w:r>
      <w:r w:rsidRPr="00AC74C4">
        <w:rPr>
          <w:sz w:val="28"/>
          <w:szCs w:val="28"/>
        </w:rPr>
        <w:t xml:space="preserve">разработке муниципальных программ </w:t>
      </w:r>
      <w:r>
        <w:rPr>
          <w:sz w:val="28"/>
          <w:szCs w:val="28"/>
        </w:rPr>
        <w:t>городского поселения Излучинск</w:t>
      </w:r>
      <w:r w:rsidRPr="00AC74C4">
        <w:rPr>
          <w:sz w:val="28"/>
          <w:szCs w:val="28"/>
        </w:rPr>
        <w:t xml:space="preserve">, их формирования, утверждения </w:t>
      </w:r>
      <w:r>
        <w:rPr>
          <w:sz w:val="28"/>
          <w:szCs w:val="28"/>
        </w:rPr>
        <w:t xml:space="preserve">          </w:t>
      </w:r>
      <w:r w:rsidRPr="00AC74C4">
        <w:rPr>
          <w:sz w:val="28"/>
          <w:szCs w:val="28"/>
        </w:rPr>
        <w:t xml:space="preserve">и реализации и </w:t>
      </w:r>
      <w:r w:rsidRPr="00AC74C4">
        <w:rPr>
          <w:rFonts w:eastAsia="Calibri"/>
          <w:bCs/>
          <w:sz w:val="28"/>
          <w:szCs w:val="28"/>
          <w:lang w:eastAsia="en-US"/>
        </w:rPr>
        <w:t xml:space="preserve">плане мероприятий по обеспечению разработки, утверждению муниципальных программ </w:t>
      </w:r>
      <w:r>
        <w:rPr>
          <w:sz w:val="28"/>
          <w:szCs w:val="28"/>
        </w:rPr>
        <w:t>городского поселения Излучинск</w:t>
      </w:r>
      <w:r w:rsidRPr="00AC74C4">
        <w:rPr>
          <w:rFonts w:eastAsia="Calibri"/>
          <w:bCs/>
          <w:sz w:val="28"/>
          <w:szCs w:val="28"/>
          <w:lang w:eastAsia="en-US"/>
        </w:rPr>
        <w:t xml:space="preserve"> в </w:t>
      </w:r>
      <w:r w:rsidRPr="00AC74C4">
        <w:rPr>
          <w:bCs/>
          <w:sz w:val="28"/>
          <w:szCs w:val="28"/>
        </w:rPr>
        <w:t xml:space="preserve"> </w:t>
      </w:r>
      <w:r w:rsidRPr="00AC74C4">
        <w:rPr>
          <w:rFonts w:eastAsia="Calibri"/>
          <w:bCs/>
          <w:sz w:val="28"/>
          <w:szCs w:val="28"/>
          <w:lang w:eastAsia="en-US"/>
        </w:rPr>
        <w:t xml:space="preserve">соответствии </w:t>
      </w:r>
      <w:r>
        <w:rPr>
          <w:rFonts w:eastAsia="Calibri"/>
          <w:bCs/>
          <w:sz w:val="28"/>
          <w:szCs w:val="28"/>
          <w:lang w:eastAsia="en-US"/>
        </w:rPr>
        <w:t xml:space="preserve">              </w:t>
      </w:r>
      <w:r w:rsidRPr="00AC74C4">
        <w:rPr>
          <w:rFonts w:eastAsia="Calibri"/>
          <w:bCs/>
          <w:sz w:val="28"/>
          <w:szCs w:val="28"/>
          <w:lang w:eastAsia="en-US"/>
        </w:rPr>
        <w:t>с</w:t>
      </w:r>
      <w:r>
        <w:rPr>
          <w:rFonts w:eastAsia="Calibri"/>
          <w:bCs/>
          <w:sz w:val="28"/>
          <w:szCs w:val="28"/>
          <w:lang w:eastAsia="en-US"/>
        </w:rPr>
        <w:t xml:space="preserve"> </w:t>
      </w:r>
      <w:r w:rsidRPr="00AC74C4">
        <w:rPr>
          <w:rFonts w:eastAsia="Calibri"/>
          <w:bCs/>
          <w:sz w:val="28"/>
          <w:szCs w:val="28"/>
          <w:lang w:eastAsia="en-US"/>
        </w:rPr>
        <w:t>националь</w:t>
      </w:r>
      <w:r>
        <w:rPr>
          <w:rFonts w:eastAsia="Calibri"/>
          <w:bCs/>
          <w:sz w:val="28"/>
          <w:szCs w:val="28"/>
          <w:lang w:eastAsia="en-US"/>
        </w:rPr>
        <w:t>ными целями развития»</w:t>
      </w:r>
      <w:r>
        <w:rPr>
          <w:sz w:val="28"/>
          <w:szCs w:val="28"/>
        </w:rPr>
        <w:t xml:space="preserve">: </w:t>
      </w:r>
    </w:p>
    <w:p w:rsidR="00E76FE8" w:rsidRPr="00102FBC" w:rsidRDefault="00E76FE8" w:rsidP="001C5EC4">
      <w:pPr>
        <w:ind w:firstLine="851"/>
        <w:jc w:val="both"/>
        <w:rPr>
          <w:sz w:val="28"/>
          <w:szCs w:val="28"/>
        </w:rPr>
      </w:pPr>
    </w:p>
    <w:p w:rsidR="003F155A" w:rsidRPr="004E7342" w:rsidRDefault="003F155A" w:rsidP="003F155A">
      <w:pPr>
        <w:pStyle w:val="af2"/>
        <w:ind w:firstLine="851"/>
        <w:jc w:val="both"/>
        <w:rPr>
          <w:sz w:val="28"/>
          <w:szCs w:val="28"/>
        </w:rPr>
      </w:pPr>
      <w:r w:rsidRPr="00FD330A">
        <w:rPr>
          <w:sz w:val="28"/>
          <w:szCs w:val="28"/>
        </w:rPr>
        <w:t xml:space="preserve">1. Утвердить муниципальную </w:t>
      </w:r>
      <w:r w:rsidRPr="004E7342">
        <w:rPr>
          <w:sz w:val="28"/>
          <w:szCs w:val="28"/>
        </w:rPr>
        <w:t>программу «</w:t>
      </w:r>
      <w:r w:rsidR="004E7342" w:rsidRPr="004E7342">
        <w:rPr>
          <w:bCs/>
          <w:sz w:val="28"/>
          <w:szCs w:val="28"/>
        </w:rPr>
        <w:t>Профилактика экстремизма, гармонизация</w:t>
      </w:r>
      <w:r w:rsidR="004E7342">
        <w:rPr>
          <w:bCs/>
          <w:sz w:val="28"/>
          <w:szCs w:val="28"/>
        </w:rPr>
        <w:t xml:space="preserve"> </w:t>
      </w:r>
      <w:r w:rsidR="004E7342" w:rsidRPr="004E7342">
        <w:rPr>
          <w:bCs/>
          <w:sz w:val="28"/>
          <w:szCs w:val="28"/>
        </w:rPr>
        <w:t>межэтнических</w:t>
      </w:r>
      <w:r w:rsidR="004E7342">
        <w:rPr>
          <w:bCs/>
          <w:sz w:val="28"/>
          <w:szCs w:val="28"/>
        </w:rPr>
        <w:t xml:space="preserve"> </w:t>
      </w:r>
      <w:r w:rsidR="004E7342" w:rsidRPr="004E7342">
        <w:rPr>
          <w:bCs/>
          <w:sz w:val="28"/>
          <w:szCs w:val="28"/>
        </w:rPr>
        <w:t>и</w:t>
      </w:r>
      <w:r w:rsidR="004E7342">
        <w:rPr>
          <w:bCs/>
          <w:sz w:val="28"/>
          <w:szCs w:val="28"/>
        </w:rPr>
        <w:t xml:space="preserve"> </w:t>
      </w:r>
      <w:r w:rsidR="004E7342" w:rsidRPr="004E7342">
        <w:rPr>
          <w:bCs/>
          <w:sz w:val="28"/>
          <w:szCs w:val="28"/>
        </w:rPr>
        <w:t>межкультурных отношений</w:t>
      </w:r>
      <w:r w:rsidR="004E7342">
        <w:rPr>
          <w:bCs/>
          <w:sz w:val="28"/>
          <w:szCs w:val="28"/>
        </w:rPr>
        <w:t xml:space="preserve"> </w:t>
      </w:r>
      <w:r w:rsidR="004E7342" w:rsidRPr="004E7342">
        <w:rPr>
          <w:bCs/>
          <w:sz w:val="28"/>
          <w:szCs w:val="28"/>
        </w:rPr>
        <w:t>в</w:t>
      </w:r>
      <w:r w:rsidR="004E7342">
        <w:rPr>
          <w:bCs/>
          <w:sz w:val="28"/>
          <w:szCs w:val="28"/>
        </w:rPr>
        <w:t xml:space="preserve"> </w:t>
      </w:r>
      <w:r w:rsidR="004E7342" w:rsidRPr="004E7342">
        <w:rPr>
          <w:bCs/>
          <w:sz w:val="28"/>
          <w:szCs w:val="28"/>
        </w:rPr>
        <w:t>городском</w:t>
      </w:r>
      <w:r w:rsidR="004E7342">
        <w:rPr>
          <w:bCs/>
          <w:sz w:val="28"/>
          <w:szCs w:val="28"/>
        </w:rPr>
        <w:t xml:space="preserve"> </w:t>
      </w:r>
      <w:r w:rsidR="004E7342" w:rsidRPr="004E7342">
        <w:rPr>
          <w:bCs/>
          <w:sz w:val="28"/>
          <w:szCs w:val="28"/>
        </w:rPr>
        <w:t>пос</w:t>
      </w:r>
      <w:r w:rsidR="004E7342" w:rsidRPr="004E7342">
        <w:rPr>
          <w:bCs/>
          <w:sz w:val="28"/>
          <w:szCs w:val="28"/>
        </w:rPr>
        <w:t>е</w:t>
      </w:r>
      <w:r w:rsidR="004E7342" w:rsidRPr="004E7342">
        <w:rPr>
          <w:bCs/>
          <w:sz w:val="28"/>
          <w:szCs w:val="28"/>
        </w:rPr>
        <w:t>лении Излучинск</w:t>
      </w:r>
      <w:r w:rsidRPr="004E7342">
        <w:rPr>
          <w:sz w:val="28"/>
          <w:szCs w:val="28"/>
        </w:rPr>
        <w:t>»</w:t>
      </w:r>
      <w:r w:rsidR="004E7342">
        <w:rPr>
          <w:sz w:val="28"/>
          <w:szCs w:val="28"/>
        </w:rPr>
        <w:t xml:space="preserve"> </w:t>
      </w:r>
      <w:r w:rsidRPr="004E7342">
        <w:rPr>
          <w:sz w:val="28"/>
          <w:szCs w:val="28"/>
        </w:rPr>
        <w:t>согласно приложению.</w:t>
      </w:r>
      <w:r w:rsidR="00FD330A" w:rsidRPr="004E7342">
        <w:rPr>
          <w:sz w:val="28"/>
          <w:szCs w:val="28"/>
        </w:rPr>
        <w:t xml:space="preserve"> </w:t>
      </w:r>
    </w:p>
    <w:p w:rsidR="003F155A" w:rsidRDefault="003F155A" w:rsidP="003F155A">
      <w:pPr>
        <w:ind w:firstLine="851"/>
        <w:jc w:val="both"/>
        <w:rPr>
          <w:sz w:val="28"/>
          <w:szCs w:val="28"/>
        </w:rPr>
      </w:pPr>
    </w:p>
    <w:p w:rsidR="003F155A" w:rsidRDefault="003F155A" w:rsidP="003F155A">
      <w:pPr>
        <w:ind w:firstLine="851"/>
        <w:jc w:val="both"/>
        <w:rPr>
          <w:sz w:val="28"/>
          <w:szCs w:val="28"/>
        </w:rPr>
      </w:pPr>
      <w:r>
        <w:rPr>
          <w:sz w:val="28"/>
          <w:szCs w:val="28"/>
        </w:rPr>
        <w:t xml:space="preserve">2. Определить </w:t>
      </w:r>
      <w:r w:rsidR="00141BE9">
        <w:rPr>
          <w:sz w:val="28"/>
        </w:rPr>
        <w:t>службу</w:t>
      </w:r>
      <w:r w:rsidR="00141BE9" w:rsidRPr="001569AB">
        <w:rPr>
          <w:sz w:val="28"/>
        </w:rPr>
        <w:t xml:space="preserve"> по организации общественной безопасности</w:t>
      </w:r>
      <w:r w:rsidR="00141BE9">
        <w:rPr>
          <w:sz w:val="28"/>
        </w:rPr>
        <w:t xml:space="preserve"> о</w:t>
      </w:r>
      <w:r w:rsidR="00141BE9" w:rsidRPr="001569AB">
        <w:rPr>
          <w:sz w:val="28"/>
        </w:rPr>
        <w:t>тд</w:t>
      </w:r>
      <w:r w:rsidR="00141BE9" w:rsidRPr="001569AB">
        <w:rPr>
          <w:sz w:val="28"/>
        </w:rPr>
        <w:t>е</w:t>
      </w:r>
      <w:r w:rsidR="00141BE9" w:rsidRPr="001569AB">
        <w:rPr>
          <w:sz w:val="28"/>
        </w:rPr>
        <w:t>л</w:t>
      </w:r>
      <w:r w:rsidR="00141BE9">
        <w:rPr>
          <w:sz w:val="28"/>
        </w:rPr>
        <w:t>а</w:t>
      </w:r>
      <w:r w:rsidR="00141BE9" w:rsidRPr="001569AB">
        <w:rPr>
          <w:sz w:val="28"/>
        </w:rPr>
        <w:t xml:space="preserve"> правового обеспечения,</w:t>
      </w:r>
      <w:r w:rsidR="00141BE9">
        <w:rPr>
          <w:sz w:val="28"/>
        </w:rPr>
        <w:t xml:space="preserve"> </w:t>
      </w:r>
      <w:r w:rsidR="00141BE9" w:rsidRPr="001569AB">
        <w:rPr>
          <w:sz w:val="28"/>
        </w:rPr>
        <w:t>муниципальной службы</w:t>
      </w:r>
      <w:r w:rsidR="00141BE9">
        <w:rPr>
          <w:sz w:val="28"/>
        </w:rPr>
        <w:t xml:space="preserve">, </w:t>
      </w:r>
      <w:r w:rsidR="00141BE9" w:rsidRPr="001569AB">
        <w:rPr>
          <w:sz w:val="28"/>
        </w:rPr>
        <w:t>кадров</w:t>
      </w:r>
      <w:r w:rsidR="00141BE9">
        <w:rPr>
          <w:sz w:val="28"/>
        </w:rPr>
        <w:t xml:space="preserve"> и организации         общественной безопасности администрации поселения </w:t>
      </w:r>
      <w:r>
        <w:rPr>
          <w:sz w:val="28"/>
          <w:szCs w:val="28"/>
        </w:rPr>
        <w:t>ответственным испо</w:t>
      </w:r>
      <w:r>
        <w:rPr>
          <w:sz w:val="28"/>
          <w:szCs w:val="28"/>
        </w:rPr>
        <w:t>л</w:t>
      </w:r>
      <w:r>
        <w:rPr>
          <w:sz w:val="28"/>
          <w:szCs w:val="28"/>
        </w:rPr>
        <w:t>нителем муниципальной</w:t>
      </w:r>
      <w:r w:rsidR="00141BE9">
        <w:rPr>
          <w:sz w:val="28"/>
          <w:szCs w:val="28"/>
        </w:rPr>
        <w:t xml:space="preserve"> </w:t>
      </w:r>
      <w:r>
        <w:rPr>
          <w:sz w:val="28"/>
          <w:szCs w:val="28"/>
        </w:rPr>
        <w:t>программы.</w:t>
      </w:r>
      <w:r w:rsidR="00FD330A">
        <w:rPr>
          <w:sz w:val="28"/>
          <w:szCs w:val="28"/>
        </w:rPr>
        <w:t xml:space="preserve"> </w:t>
      </w:r>
    </w:p>
    <w:p w:rsidR="003E7A93" w:rsidRDefault="003E7A93" w:rsidP="00910BC0">
      <w:pPr>
        <w:ind w:firstLine="851"/>
        <w:rPr>
          <w:sz w:val="28"/>
          <w:szCs w:val="28"/>
        </w:rPr>
      </w:pPr>
    </w:p>
    <w:p w:rsidR="00947FC8" w:rsidRPr="00361B2B" w:rsidRDefault="003F155A" w:rsidP="00947FC8">
      <w:pPr>
        <w:ind w:firstLine="851"/>
        <w:jc w:val="both"/>
        <w:rPr>
          <w:sz w:val="28"/>
          <w:szCs w:val="28"/>
        </w:rPr>
      </w:pPr>
      <w:r w:rsidRPr="00361B2B">
        <w:rPr>
          <w:sz w:val="28"/>
          <w:szCs w:val="28"/>
        </w:rPr>
        <w:t>3. Определить общий объем финансирования муниципальной програ</w:t>
      </w:r>
      <w:r w:rsidRPr="00361B2B">
        <w:rPr>
          <w:sz w:val="28"/>
          <w:szCs w:val="28"/>
        </w:rPr>
        <w:t>м</w:t>
      </w:r>
      <w:r w:rsidRPr="00361B2B">
        <w:rPr>
          <w:sz w:val="28"/>
          <w:szCs w:val="28"/>
        </w:rPr>
        <w:t xml:space="preserve">мы в сумме </w:t>
      </w:r>
      <w:r w:rsidR="00BF5058">
        <w:rPr>
          <w:sz w:val="28"/>
          <w:szCs w:val="28"/>
        </w:rPr>
        <w:t>2</w:t>
      </w:r>
      <w:r w:rsidR="00892E71">
        <w:rPr>
          <w:sz w:val="28"/>
          <w:szCs w:val="28"/>
        </w:rPr>
        <w:t>8</w:t>
      </w:r>
      <w:r w:rsidR="00427E55">
        <w:rPr>
          <w:sz w:val="28"/>
          <w:szCs w:val="28"/>
        </w:rPr>
        <w:t>,</w:t>
      </w:r>
      <w:r w:rsidR="00BF5058">
        <w:rPr>
          <w:sz w:val="28"/>
          <w:szCs w:val="28"/>
        </w:rPr>
        <w:t>80</w:t>
      </w:r>
      <w:r w:rsidR="00947FC8">
        <w:rPr>
          <w:sz w:val="28"/>
          <w:szCs w:val="28"/>
        </w:rPr>
        <w:t xml:space="preserve"> тыс. руб., в том числе:</w:t>
      </w:r>
    </w:p>
    <w:p w:rsidR="00947FC8" w:rsidRPr="00361B2B" w:rsidRDefault="00947FC8" w:rsidP="00947FC8">
      <w:pPr>
        <w:ind w:firstLine="851"/>
        <w:jc w:val="both"/>
        <w:rPr>
          <w:sz w:val="28"/>
          <w:szCs w:val="28"/>
        </w:rPr>
      </w:pPr>
      <w:r w:rsidRPr="00361B2B">
        <w:rPr>
          <w:sz w:val="28"/>
          <w:szCs w:val="28"/>
        </w:rPr>
        <w:t xml:space="preserve">2020 год – </w:t>
      </w:r>
      <w:r w:rsidR="00BF5058">
        <w:rPr>
          <w:sz w:val="28"/>
          <w:szCs w:val="28"/>
        </w:rPr>
        <w:t>9</w:t>
      </w:r>
      <w:r>
        <w:rPr>
          <w:sz w:val="28"/>
          <w:szCs w:val="28"/>
        </w:rPr>
        <w:t>,</w:t>
      </w:r>
      <w:r w:rsidR="00BF5058">
        <w:rPr>
          <w:sz w:val="28"/>
          <w:szCs w:val="28"/>
        </w:rPr>
        <w:t>6</w:t>
      </w:r>
      <w:r w:rsidR="00427E55">
        <w:rPr>
          <w:sz w:val="28"/>
          <w:szCs w:val="28"/>
        </w:rPr>
        <w:t>0</w:t>
      </w:r>
      <w:r w:rsidRPr="00361B2B">
        <w:rPr>
          <w:color w:val="000000"/>
          <w:sz w:val="28"/>
          <w:szCs w:val="28"/>
        </w:rPr>
        <w:t xml:space="preserve"> </w:t>
      </w:r>
      <w:r w:rsidRPr="00361B2B">
        <w:rPr>
          <w:sz w:val="28"/>
          <w:szCs w:val="28"/>
        </w:rPr>
        <w:t>тыс.</w:t>
      </w:r>
      <w:r w:rsidR="00427E55">
        <w:rPr>
          <w:sz w:val="28"/>
          <w:szCs w:val="28"/>
        </w:rPr>
        <w:t xml:space="preserve"> руб.</w:t>
      </w:r>
      <w:r w:rsidRPr="00361B2B">
        <w:rPr>
          <w:sz w:val="28"/>
          <w:szCs w:val="28"/>
        </w:rPr>
        <w:t>;</w:t>
      </w:r>
    </w:p>
    <w:p w:rsidR="00947FC8" w:rsidRPr="00361B2B" w:rsidRDefault="00947FC8" w:rsidP="00947FC8">
      <w:pPr>
        <w:ind w:firstLine="851"/>
        <w:jc w:val="both"/>
        <w:rPr>
          <w:sz w:val="28"/>
          <w:szCs w:val="28"/>
        </w:rPr>
      </w:pPr>
      <w:r w:rsidRPr="00361B2B">
        <w:rPr>
          <w:sz w:val="28"/>
          <w:szCs w:val="28"/>
        </w:rPr>
        <w:lastRenderedPageBreak/>
        <w:t xml:space="preserve">2021 год – </w:t>
      </w:r>
      <w:r w:rsidR="00427E55">
        <w:rPr>
          <w:sz w:val="28"/>
          <w:szCs w:val="28"/>
        </w:rPr>
        <w:t>9</w:t>
      </w:r>
      <w:r>
        <w:rPr>
          <w:sz w:val="28"/>
          <w:szCs w:val="28"/>
        </w:rPr>
        <w:t>,</w:t>
      </w:r>
      <w:r w:rsidR="009453DB">
        <w:rPr>
          <w:sz w:val="28"/>
          <w:szCs w:val="28"/>
        </w:rPr>
        <w:t>6</w:t>
      </w:r>
      <w:r w:rsidR="00427E55">
        <w:rPr>
          <w:sz w:val="28"/>
          <w:szCs w:val="28"/>
        </w:rPr>
        <w:t>0</w:t>
      </w:r>
      <w:r w:rsidRPr="00361B2B">
        <w:rPr>
          <w:color w:val="000000"/>
          <w:sz w:val="28"/>
          <w:szCs w:val="28"/>
        </w:rPr>
        <w:t xml:space="preserve"> </w:t>
      </w:r>
      <w:r w:rsidRPr="00361B2B">
        <w:rPr>
          <w:sz w:val="28"/>
          <w:szCs w:val="28"/>
        </w:rPr>
        <w:t>тыс. руб.;</w:t>
      </w:r>
    </w:p>
    <w:p w:rsidR="00947FC8" w:rsidRDefault="00947FC8" w:rsidP="00947FC8">
      <w:pPr>
        <w:ind w:firstLine="851"/>
        <w:jc w:val="both"/>
        <w:rPr>
          <w:sz w:val="28"/>
          <w:szCs w:val="28"/>
        </w:rPr>
      </w:pPr>
      <w:r w:rsidRPr="00361B2B">
        <w:rPr>
          <w:sz w:val="28"/>
          <w:szCs w:val="28"/>
        </w:rPr>
        <w:t xml:space="preserve">2022 год – </w:t>
      </w:r>
      <w:r w:rsidR="00427E55">
        <w:rPr>
          <w:sz w:val="28"/>
          <w:szCs w:val="28"/>
        </w:rPr>
        <w:t>9</w:t>
      </w:r>
      <w:r>
        <w:rPr>
          <w:color w:val="000000"/>
          <w:sz w:val="28"/>
          <w:szCs w:val="28"/>
        </w:rPr>
        <w:t>,</w:t>
      </w:r>
      <w:r w:rsidR="009453DB">
        <w:rPr>
          <w:color w:val="000000"/>
          <w:sz w:val="28"/>
          <w:szCs w:val="28"/>
        </w:rPr>
        <w:t>6</w:t>
      </w:r>
      <w:r w:rsidR="00427E55">
        <w:rPr>
          <w:color w:val="000000"/>
          <w:sz w:val="28"/>
          <w:szCs w:val="28"/>
        </w:rPr>
        <w:t>0</w:t>
      </w:r>
      <w:r>
        <w:rPr>
          <w:color w:val="000000"/>
          <w:sz w:val="28"/>
          <w:szCs w:val="28"/>
        </w:rPr>
        <w:t xml:space="preserve"> </w:t>
      </w:r>
      <w:r w:rsidRPr="00361B2B">
        <w:rPr>
          <w:sz w:val="28"/>
          <w:szCs w:val="28"/>
        </w:rPr>
        <w:t>тыс. руб.</w:t>
      </w:r>
      <w:r>
        <w:rPr>
          <w:sz w:val="28"/>
          <w:szCs w:val="28"/>
        </w:rPr>
        <w:t>;</w:t>
      </w:r>
    </w:p>
    <w:p w:rsidR="00947FC8" w:rsidRPr="00361B2B" w:rsidRDefault="00947FC8" w:rsidP="00947FC8">
      <w:pPr>
        <w:ind w:firstLine="851"/>
        <w:jc w:val="both"/>
        <w:rPr>
          <w:sz w:val="28"/>
          <w:szCs w:val="28"/>
        </w:rPr>
      </w:pPr>
      <w:r w:rsidRPr="00361B2B">
        <w:rPr>
          <w:sz w:val="28"/>
          <w:szCs w:val="28"/>
        </w:rPr>
        <w:t xml:space="preserve">2023 год – </w:t>
      </w:r>
      <w:r w:rsidRPr="00361B2B">
        <w:rPr>
          <w:color w:val="000000"/>
          <w:sz w:val="28"/>
          <w:szCs w:val="28"/>
        </w:rPr>
        <w:t>0,0</w:t>
      </w:r>
      <w:r>
        <w:rPr>
          <w:color w:val="000000"/>
          <w:sz w:val="28"/>
          <w:szCs w:val="28"/>
        </w:rPr>
        <w:t>0</w:t>
      </w:r>
      <w:r w:rsidRPr="00361B2B">
        <w:rPr>
          <w:sz w:val="28"/>
          <w:szCs w:val="28"/>
        </w:rPr>
        <w:t xml:space="preserve"> тыс. руб.;</w:t>
      </w:r>
    </w:p>
    <w:p w:rsidR="00947FC8" w:rsidRPr="00361B2B" w:rsidRDefault="00947FC8" w:rsidP="00947FC8">
      <w:pPr>
        <w:ind w:firstLine="851"/>
        <w:rPr>
          <w:sz w:val="28"/>
          <w:szCs w:val="28"/>
        </w:rPr>
      </w:pPr>
      <w:r w:rsidRPr="00361B2B">
        <w:rPr>
          <w:sz w:val="28"/>
          <w:szCs w:val="28"/>
        </w:rPr>
        <w:t xml:space="preserve">2024 год – </w:t>
      </w:r>
      <w:r w:rsidRPr="00361B2B">
        <w:rPr>
          <w:color w:val="000000"/>
          <w:sz w:val="28"/>
          <w:szCs w:val="28"/>
        </w:rPr>
        <w:t>0,0</w:t>
      </w:r>
      <w:r>
        <w:rPr>
          <w:color w:val="000000"/>
          <w:sz w:val="28"/>
          <w:szCs w:val="28"/>
        </w:rPr>
        <w:t>0</w:t>
      </w:r>
      <w:r w:rsidRPr="00361B2B">
        <w:rPr>
          <w:sz w:val="28"/>
          <w:szCs w:val="28"/>
        </w:rPr>
        <w:t xml:space="preserve"> тыс. руб.;</w:t>
      </w:r>
    </w:p>
    <w:p w:rsidR="00947FC8" w:rsidRDefault="00947FC8" w:rsidP="00947FC8">
      <w:pPr>
        <w:ind w:firstLine="851"/>
        <w:jc w:val="both"/>
        <w:rPr>
          <w:sz w:val="28"/>
          <w:szCs w:val="28"/>
        </w:rPr>
      </w:pPr>
      <w:r w:rsidRPr="00361B2B">
        <w:rPr>
          <w:sz w:val="28"/>
          <w:szCs w:val="28"/>
        </w:rPr>
        <w:t xml:space="preserve">2025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AE7198" w:rsidRDefault="00947FC8" w:rsidP="00947FC8">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sidR="008D2D09">
        <w:rPr>
          <w:sz w:val="28"/>
          <w:szCs w:val="28"/>
        </w:rPr>
        <w:t>.</w:t>
      </w:r>
      <w:r w:rsidR="00171297">
        <w:rPr>
          <w:sz w:val="28"/>
          <w:szCs w:val="28"/>
        </w:rPr>
        <w:t xml:space="preserve"> </w:t>
      </w:r>
    </w:p>
    <w:p w:rsidR="003F155A" w:rsidRPr="000E209C" w:rsidRDefault="003F155A" w:rsidP="008566A6">
      <w:pPr>
        <w:ind w:firstLine="851"/>
        <w:jc w:val="both"/>
        <w:rPr>
          <w:sz w:val="28"/>
          <w:szCs w:val="28"/>
        </w:rPr>
      </w:pPr>
      <w:r>
        <w:rPr>
          <w:sz w:val="28"/>
          <w:szCs w:val="28"/>
        </w:rPr>
        <w:t>Объемы финансирования муниципальной программы подлежат корре</w:t>
      </w:r>
      <w:r>
        <w:rPr>
          <w:sz w:val="28"/>
          <w:szCs w:val="28"/>
        </w:rPr>
        <w:t>к</w:t>
      </w:r>
      <w:r>
        <w:rPr>
          <w:sz w:val="28"/>
          <w:szCs w:val="28"/>
        </w:rPr>
        <w:t xml:space="preserve">тировке в течение финансового года, исходя из возможностей </w:t>
      </w:r>
      <w:r w:rsidRPr="000E209C">
        <w:rPr>
          <w:sz w:val="28"/>
          <w:szCs w:val="28"/>
        </w:rPr>
        <w:t>бюджетов разных уровней путем уточнения по сумме и мероприятиям.</w:t>
      </w:r>
    </w:p>
    <w:p w:rsidR="003F155A" w:rsidRDefault="003F155A" w:rsidP="003F155A">
      <w:pPr>
        <w:ind w:firstLine="851"/>
        <w:jc w:val="both"/>
        <w:rPr>
          <w:sz w:val="28"/>
          <w:szCs w:val="28"/>
        </w:rPr>
      </w:pPr>
    </w:p>
    <w:p w:rsidR="003F155A" w:rsidRDefault="003F155A" w:rsidP="003F155A">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Pr="00C066B3">
        <w:rPr>
          <w:rFonts w:ascii="Times New Roman" w:hAnsi="Times New Roman" w:cs="Times New Roman"/>
          <w:sz w:val="28"/>
          <w:szCs w:val="28"/>
        </w:rPr>
        <w:t>. </w:t>
      </w:r>
      <w:r w:rsidR="00C832FE">
        <w:rPr>
          <w:rFonts w:ascii="Times New Roman" w:hAnsi="Times New Roman" w:cs="Times New Roman"/>
          <w:sz w:val="28"/>
          <w:szCs w:val="28"/>
        </w:rPr>
        <w:t>О</w:t>
      </w:r>
      <w:r w:rsidR="00141BE9">
        <w:rPr>
          <w:rFonts w:ascii="Times New Roman" w:hAnsi="Times New Roman"/>
          <w:sz w:val="28"/>
          <w:szCs w:val="24"/>
        </w:rPr>
        <w:t>тдел</w:t>
      </w:r>
      <w:r w:rsidR="00C832FE">
        <w:rPr>
          <w:rFonts w:ascii="Times New Roman" w:hAnsi="Times New Roman"/>
          <w:sz w:val="28"/>
          <w:szCs w:val="24"/>
        </w:rPr>
        <w:t>у</w:t>
      </w:r>
      <w:r w:rsidR="00141BE9">
        <w:rPr>
          <w:rFonts w:ascii="Times New Roman" w:hAnsi="Times New Roman"/>
          <w:sz w:val="28"/>
          <w:szCs w:val="24"/>
        </w:rPr>
        <w:t xml:space="preserve"> организации деятельности администрации поселения </w:t>
      </w:r>
      <w:r w:rsidR="00C832FE">
        <w:rPr>
          <w:rFonts w:ascii="Times New Roman" w:hAnsi="Times New Roman"/>
          <w:sz w:val="28"/>
          <w:szCs w:val="24"/>
        </w:rPr>
        <w:t xml:space="preserve">                   (</w:t>
      </w:r>
      <w:r w:rsidR="00AE7198">
        <w:rPr>
          <w:rFonts w:ascii="Times New Roman" w:hAnsi="Times New Roman" w:cs="Times New Roman"/>
          <w:sz w:val="28"/>
          <w:szCs w:val="28"/>
        </w:rPr>
        <w:t>С.В. Лобик</w:t>
      </w:r>
      <w:r w:rsidR="00C832FE">
        <w:rPr>
          <w:rFonts w:ascii="Times New Roman" w:hAnsi="Times New Roman" w:cs="Times New Roman"/>
          <w:sz w:val="28"/>
          <w:szCs w:val="28"/>
        </w:rPr>
        <w:t>)</w:t>
      </w:r>
      <w:r w:rsidR="00AE7198">
        <w:rPr>
          <w:rFonts w:ascii="Times New Roman" w:hAnsi="Times New Roman" w:cs="Times New Roman"/>
          <w:sz w:val="28"/>
          <w:szCs w:val="28"/>
        </w:rPr>
        <w:t xml:space="preserve"> </w:t>
      </w:r>
      <w:r w:rsidR="00B624FD">
        <w:rPr>
          <w:rFonts w:ascii="Times New Roman" w:hAnsi="Times New Roman" w:cs="Times New Roman"/>
          <w:sz w:val="28"/>
          <w:szCs w:val="28"/>
        </w:rPr>
        <w:t xml:space="preserve">разместить </w:t>
      </w:r>
      <w:r w:rsidRPr="00C066B3">
        <w:rPr>
          <w:rFonts w:ascii="Times New Roman" w:hAnsi="Times New Roman" w:cs="Times New Roman"/>
          <w:sz w:val="28"/>
          <w:szCs w:val="28"/>
        </w:rPr>
        <w:t>(опубликовать)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3F155A" w:rsidRDefault="003F155A" w:rsidP="003F155A">
      <w:pPr>
        <w:pStyle w:val="ConsPlusNormal"/>
        <w:widowControl/>
        <w:tabs>
          <w:tab w:val="left" w:pos="142"/>
        </w:tabs>
        <w:ind w:firstLine="851"/>
        <w:jc w:val="both"/>
        <w:rPr>
          <w:rFonts w:ascii="Times New Roman" w:hAnsi="Times New Roman" w:cs="Times New Roman"/>
          <w:sz w:val="28"/>
          <w:szCs w:val="28"/>
        </w:rPr>
      </w:pPr>
    </w:p>
    <w:p w:rsidR="003F155A" w:rsidRDefault="003F155A" w:rsidP="003F155A">
      <w:pPr>
        <w:autoSpaceDE w:val="0"/>
        <w:autoSpaceDN w:val="0"/>
        <w:adjustRightInd w:val="0"/>
        <w:ind w:firstLine="851"/>
        <w:jc w:val="both"/>
        <w:outlineLvl w:val="0"/>
        <w:rPr>
          <w:sz w:val="28"/>
          <w:szCs w:val="28"/>
        </w:rPr>
      </w:pPr>
      <w:r>
        <w:rPr>
          <w:sz w:val="28"/>
          <w:szCs w:val="28"/>
        </w:rPr>
        <w:t>5</w:t>
      </w:r>
      <w:r w:rsidRPr="007C544D">
        <w:rPr>
          <w:sz w:val="28"/>
          <w:szCs w:val="28"/>
        </w:rPr>
        <w:t>. Постановление вступает в силу после его официального опубликов</w:t>
      </w:r>
      <w:r w:rsidRPr="007C544D">
        <w:rPr>
          <w:sz w:val="28"/>
          <w:szCs w:val="28"/>
        </w:rPr>
        <w:t>а</w:t>
      </w:r>
      <w:r w:rsidRPr="007C544D">
        <w:rPr>
          <w:sz w:val="28"/>
          <w:szCs w:val="28"/>
        </w:rPr>
        <w:t>ни</w:t>
      </w:r>
      <w:r>
        <w:rPr>
          <w:sz w:val="28"/>
          <w:szCs w:val="28"/>
        </w:rPr>
        <w:t>я (обнародования), но не ранее</w:t>
      </w:r>
      <w:r w:rsidRPr="007C544D">
        <w:rPr>
          <w:sz w:val="28"/>
          <w:szCs w:val="28"/>
        </w:rPr>
        <w:t xml:space="preserve"> 0</w:t>
      </w:r>
      <w:r w:rsidR="00AE7198">
        <w:rPr>
          <w:sz w:val="28"/>
          <w:szCs w:val="28"/>
        </w:rPr>
        <w:t>1</w:t>
      </w:r>
      <w:r w:rsidRPr="007C544D">
        <w:rPr>
          <w:sz w:val="28"/>
          <w:szCs w:val="28"/>
        </w:rPr>
        <w:t>.0</w:t>
      </w:r>
      <w:r w:rsidR="00AE7198">
        <w:rPr>
          <w:sz w:val="28"/>
          <w:szCs w:val="28"/>
        </w:rPr>
        <w:t>1</w:t>
      </w:r>
      <w:r w:rsidRPr="007C544D">
        <w:rPr>
          <w:sz w:val="28"/>
          <w:szCs w:val="28"/>
        </w:rPr>
        <w:t>.20</w:t>
      </w:r>
      <w:r w:rsidR="00AE7198">
        <w:rPr>
          <w:sz w:val="28"/>
          <w:szCs w:val="28"/>
        </w:rPr>
        <w:t>20</w:t>
      </w:r>
      <w:r w:rsidRPr="007C544D">
        <w:rPr>
          <w:sz w:val="28"/>
          <w:szCs w:val="28"/>
        </w:rPr>
        <w:t xml:space="preserve">. </w:t>
      </w:r>
    </w:p>
    <w:p w:rsidR="003F155A" w:rsidRDefault="003F155A" w:rsidP="003F155A">
      <w:pPr>
        <w:tabs>
          <w:tab w:val="left" w:pos="720"/>
        </w:tabs>
        <w:ind w:firstLine="851"/>
        <w:jc w:val="both"/>
        <w:rPr>
          <w:sz w:val="28"/>
          <w:szCs w:val="28"/>
        </w:rPr>
      </w:pPr>
    </w:p>
    <w:p w:rsidR="003F155A" w:rsidRDefault="003F155A" w:rsidP="003F155A">
      <w:pPr>
        <w:tabs>
          <w:tab w:val="left" w:pos="720"/>
        </w:tabs>
        <w:ind w:firstLine="851"/>
        <w:jc w:val="both"/>
        <w:rPr>
          <w:sz w:val="28"/>
          <w:szCs w:val="28"/>
        </w:rPr>
      </w:pPr>
      <w:r>
        <w:rPr>
          <w:sz w:val="28"/>
          <w:szCs w:val="28"/>
        </w:rPr>
        <w:t>6. </w:t>
      </w:r>
      <w:proofErr w:type="gramStart"/>
      <w:r>
        <w:rPr>
          <w:sz w:val="28"/>
          <w:szCs w:val="28"/>
        </w:rPr>
        <w:t>Контроль за</w:t>
      </w:r>
      <w:proofErr w:type="gramEnd"/>
      <w:r>
        <w:rPr>
          <w:sz w:val="28"/>
          <w:szCs w:val="28"/>
        </w:rPr>
        <w:t xml:space="preserve"> выполнением постановления оставляю за собой. </w:t>
      </w:r>
    </w:p>
    <w:p w:rsidR="00E723F6" w:rsidRDefault="00E723F6" w:rsidP="00910BC0">
      <w:pPr>
        <w:rPr>
          <w:sz w:val="28"/>
          <w:szCs w:val="28"/>
        </w:rPr>
      </w:pPr>
    </w:p>
    <w:p w:rsidR="008F5F81" w:rsidRDefault="008F5F81" w:rsidP="00910BC0">
      <w:pPr>
        <w:rPr>
          <w:sz w:val="28"/>
          <w:szCs w:val="28"/>
        </w:rPr>
      </w:pPr>
    </w:p>
    <w:p w:rsidR="007764F2" w:rsidRDefault="007764F2" w:rsidP="00910BC0">
      <w:pPr>
        <w:rPr>
          <w:sz w:val="28"/>
          <w:szCs w:val="28"/>
        </w:rPr>
      </w:pPr>
    </w:p>
    <w:p w:rsidR="00C832FE" w:rsidRPr="00102FBC" w:rsidRDefault="00C832FE" w:rsidP="00910BC0">
      <w:pPr>
        <w:rPr>
          <w:sz w:val="28"/>
          <w:szCs w:val="28"/>
        </w:rPr>
      </w:pPr>
      <w:proofErr w:type="gramStart"/>
      <w:r>
        <w:rPr>
          <w:sz w:val="28"/>
          <w:szCs w:val="28"/>
        </w:rPr>
        <w:t>Исполняющий</w:t>
      </w:r>
      <w:proofErr w:type="gramEnd"/>
      <w:r>
        <w:rPr>
          <w:sz w:val="28"/>
          <w:szCs w:val="28"/>
        </w:rPr>
        <w:t xml:space="preserve"> обязанности</w:t>
      </w:r>
    </w:p>
    <w:p w:rsidR="00970C21" w:rsidRPr="00D30283" w:rsidRDefault="00C832FE" w:rsidP="00910BC0">
      <w:pPr>
        <w:tabs>
          <w:tab w:val="left" w:pos="8080"/>
        </w:tabs>
        <w:rPr>
          <w:sz w:val="28"/>
          <w:szCs w:val="28"/>
        </w:rPr>
      </w:pPr>
      <w:r>
        <w:rPr>
          <w:sz w:val="28"/>
          <w:szCs w:val="28"/>
        </w:rPr>
        <w:t>г</w:t>
      </w:r>
      <w:r w:rsidR="00246072">
        <w:rPr>
          <w:sz w:val="28"/>
          <w:szCs w:val="28"/>
        </w:rPr>
        <w:t>лав</w:t>
      </w:r>
      <w:r w:rsidR="007764F2">
        <w:rPr>
          <w:sz w:val="28"/>
          <w:szCs w:val="28"/>
        </w:rPr>
        <w:t>а</w:t>
      </w:r>
      <w:r w:rsidR="00246072">
        <w:rPr>
          <w:sz w:val="28"/>
          <w:szCs w:val="28"/>
        </w:rPr>
        <w:t xml:space="preserve"> администрации</w:t>
      </w:r>
      <w:r w:rsidR="00A25F31">
        <w:rPr>
          <w:sz w:val="28"/>
          <w:szCs w:val="28"/>
        </w:rPr>
        <w:t xml:space="preserve"> поселения</w:t>
      </w:r>
      <w:r w:rsidR="00137692">
        <w:rPr>
          <w:sz w:val="28"/>
          <w:szCs w:val="28"/>
        </w:rPr>
        <w:t xml:space="preserve">           </w:t>
      </w:r>
      <w:r>
        <w:rPr>
          <w:sz w:val="28"/>
          <w:szCs w:val="28"/>
        </w:rPr>
        <w:t xml:space="preserve">                             </w:t>
      </w:r>
      <w:r w:rsidR="00137692">
        <w:rPr>
          <w:sz w:val="28"/>
          <w:szCs w:val="28"/>
        </w:rPr>
        <w:t xml:space="preserve">     </w:t>
      </w:r>
      <w:r w:rsidR="00F76AAE">
        <w:rPr>
          <w:sz w:val="28"/>
          <w:szCs w:val="28"/>
        </w:rPr>
        <w:t xml:space="preserve">        </w:t>
      </w:r>
      <w:r>
        <w:rPr>
          <w:sz w:val="28"/>
          <w:szCs w:val="28"/>
        </w:rPr>
        <w:t>С.Г. Вениаминов</w:t>
      </w:r>
    </w:p>
    <w:p w:rsidR="001C5B30"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r w:rsidR="001C5B30">
        <w:rPr>
          <w:rFonts w:ascii="Times New Roman" w:hAnsi="Times New Roman" w:cs="Times New Roman"/>
          <w:sz w:val="28"/>
          <w:szCs w:val="28"/>
        </w:rPr>
        <w:lastRenderedPageBreak/>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E22536">
        <w:rPr>
          <w:rFonts w:ascii="Times New Roman" w:hAnsi="Times New Roman" w:cs="Times New Roman"/>
          <w:sz w:val="28"/>
          <w:szCs w:val="28"/>
        </w:rPr>
        <w:t xml:space="preserve">22.11.2019 </w:t>
      </w:r>
      <w:r w:rsidR="00F81C20">
        <w:rPr>
          <w:rFonts w:ascii="Times New Roman" w:hAnsi="Times New Roman" w:cs="Times New Roman"/>
          <w:sz w:val="28"/>
          <w:szCs w:val="28"/>
        </w:rPr>
        <w:t xml:space="preserve"> № </w:t>
      </w:r>
      <w:r w:rsidR="00E22536">
        <w:rPr>
          <w:rFonts w:ascii="Times New Roman" w:hAnsi="Times New Roman" w:cs="Times New Roman"/>
          <w:sz w:val="28"/>
          <w:szCs w:val="28"/>
        </w:rPr>
        <w:t>1050</w:t>
      </w:r>
      <w:bookmarkStart w:id="4" w:name="_GoBack"/>
      <w:bookmarkEnd w:id="4"/>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Pr="004E7342" w:rsidRDefault="00675D21" w:rsidP="00F35034">
      <w:pPr>
        <w:autoSpaceDE w:val="0"/>
        <w:autoSpaceDN w:val="0"/>
        <w:adjustRightInd w:val="0"/>
        <w:jc w:val="center"/>
        <w:rPr>
          <w:sz w:val="28"/>
          <w:szCs w:val="28"/>
        </w:rPr>
      </w:pPr>
      <w:r w:rsidRPr="004E7342">
        <w:rPr>
          <w:sz w:val="28"/>
          <w:szCs w:val="28"/>
        </w:rPr>
        <w:t>«</w:t>
      </w:r>
      <w:r w:rsidR="004E7342" w:rsidRPr="004E7342">
        <w:rPr>
          <w:bCs/>
          <w:sz w:val="28"/>
          <w:szCs w:val="28"/>
        </w:rPr>
        <w:t>Профилактика экстремизма, гармонизация межэтнических и межкультурных отношений в  городском поселении Излучинск</w:t>
      </w:r>
      <w:r w:rsidRPr="004E7342">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w:t>
            </w:r>
            <w:r w:rsidRPr="00AC74C4">
              <w:rPr>
                <w:rFonts w:ascii="Times New Roman" w:hAnsi="Times New Roman" w:cs="Times New Roman"/>
                <w:sz w:val="28"/>
                <w:szCs w:val="28"/>
              </w:rPr>
              <w:t>ь</w:t>
            </w:r>
            <w:r w:rsidRPr="00AC74C4">
              <w:rPr>
                <w:rFonts w:ascii="Times New Roman" w:hAnsi="Times New Roman" w:cs="Times New Roman"/>
                <w:sz w:val="28"/>
                <w:szCs w:val="28"/>
              </w:rPr>
              <w:t>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4E7342" w:rsidP="00F81C20">
            <w:pPr>
              <w:autoSpaceDE w:val="0"/>
              <w:autoSpaceDN w:val="0"/>
              <w:adjustRightInd w:val="0"/>
              <w:jc w:val="both"/>
              <w:rPr>
                <w:sz w:val="28"/>
                <w:szCs w:val="28"/>
              </w:rPr>
            </w:pPr>
            <w:r w:rsidRPr="004E7342">
              <w:rPr>
                <w:bCs/>
                <w:sz w:val="28"/>
                <w:szCs w:val="28"/>
              </w:rPr>
              <w:t>Профилактика экстремизма, гармонизация межэтнических и межкультурных отношений в  городском поселении Излучинск</w:t>
            </w:r>
            <w:r>
              <w:rPr>
                <w:bCs/>
                <w:sz w:val="28"/>
                <w:szCs w:val="28"/>
              </w:rPr>
              <w:t xml:space="preserve"> </w:t>
            </w:r>
          </w:p>
        </w:tc>
      </w:tr>
      <w:tr w:rsidR="004D6F20" w:rsidRPr="008E2A32" w:rsidTr="00BC720C">
        <w:trPr>
          <w:trHeight w:val="162"/>
        </w:trPr>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w:t>
            </w:r>
            <w:r w:rsidRPr="001569AB">
              <w:rPr>
                <w:sz w:val="28"/>
              </w:rPr>
              <w:t>з</w:t>
            </w:r>
            <w:r w:rsidRPr="001569AB">
              <w:rPr>
                <w:sz w:val="28"/>
              </w:rPr>
              <w:t>опасности</w:t>
            </w:r>
            <w:r>
              <w:rPr>
                <w:sz w:val="28"/>
              </w:rPr>
              <w:t xml:space="preserve"> о</w:t>
            </w:r>
            <w:r w:rsidRPr="001569AB">
              <w:rPr>
                <w:sz w:val="28"/>
              </w:rPr>
              <w:t>тдел</w:t>
            </w:r>
            <w:r>
              <w:rPr>
                <w:sz w:val="28"/>
              </w:rPr>
              <w:t>а</w:t>
            </w:r>
            <w:r w:rsidRPr="001569AB">
              <w:rPr>
                <w:sz w:val="28"/>
              </w:rPr>
              <w:t xml:space="preserve"> правового обеспечения, м</w:t>
            </w:r>
            <w:r w:rsidRPr="001569AB">
              <w:rPr>
                <w:sz w:val="28"/>
              </w:rPr>
              <w:t>у</w:t>
            </w:r>
            <w:r w:rsidRPr="001569AB">
              <w:rPr>
                <w:sz w:val="28"/>
              </w:rPr>
              <w:t>ниципальной службы</w:t>
            </w:r>
            <w:r>
              <w:rPr>
                <w:sz w:val="28"/>
              </w:rPr>
              <w:t xml:space="preserve">, </w:t>
            </w:r>
            <w:r w:rsidRPr="001569AB">
              <w:rPr>
                <w:sz w:val="28"/>
              </w:rPr>
              <w:t>кадров</w:t>
            </w:r>
            <w:r>
              <w:rPr>
                <w:sz w:val="28"/>
              </w:rPr>
              <w:t xml:space="preserve"> и организации общественной безоп</w:t>
            </w:r>
            <w:r w:rsidR="004E7342">
              <w:rPr>
                <w:sz w:val="28"/>
              </w:rPr>
              <w:t xml:space="preserve">асности администрации поселения </w:t>
            </w:r>
          </w:p>
        </w:tc>
      </w:tr>
      <w:tr w:rsidR="004D6F20" w:rsidRPr="00AC74C4" w:rsidTr="00BC7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w:t>
            </w:r>
            <w:r w:rsidRPr="00AC74C4">
              <w:rPr>
                <w:rFonts w:ascii="Times New Roman" w:hAnsi="Times New Roman" w:cs="Times New Roman"/>
                <w:sz w:val="28"/>
                <w:szCs w:val="28"/>
              </w:rPr>
              <w:t>ь</w:t>
            </w:r>
            <w:r w:rsidRPr="00AC74C4">
              <w:rPr>
                <w:rFonts w:ascii="Times New Roman" w:hAnsi="Times New Roman" w:cs="Times New Roman"/>
                <w:sz w:val="28"/>
                <w:szCs w:val="28"/>
              </w:rPr>
              <w:t>ной программы</w:t>
            </w:r>
          </w:p>
        </w:tc>
        <w:tc>
          <w:tcPr>
            <w:tcW w:w="5812" w:type="dxa"/>
          </w:tcPr>
          <w:p w:rsidR="004D6F20" w:rsidRPr="008F6497" w:rsidRDefault="00917CE5" w:rsidP="00BA2D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00F81C20">
              <w:rPr>
                <w:rFonts w:ascii="Times New Roman" w:hAnsi="Times New Roman" w:cs="Times New Roman"/>
                <w:sz w:val="28"/>
                <w:szCs w:val="28"/>
              </w:rPr>
              <w:t>ет</w:t>
            </w:r>
            <w:r>
              <w:rPr>
                <w:rFonts w:ascii="Times New Roman" w:hAnsi="Times New Roman" w:cs="Times New Roman"/>
                <w:sz w:val="28"/>
                <w:szCs w:val="28"/>
              </w:rPr>
              <w:t xml:space="preserve"> </w:t>
            </w:r>
          </w:p>
        </w:tc>
      </w:tr>
      <w:tr w:rsidR="004D6F20" w:rsidRPr="008E2A32" w:rsidTr="00BC720C">
        <w:trPr>
          <w:trHeight w:val="7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w:t>
            </w:r>
            <w:r w:rsidRPr="00AC74C4">
              <w:rPr>
                <w:rFonts w:ascii="Times New Roman" w:hAnsi="Times New Roman" w:cs="Times New Roman"/>
                <w:sz w:val="28"/>
                <w:szCs w:val="28"/>
              </w:rPr>
              <w:t>о</w:t>
            </w:r>
            <w:r w:rsidRPr="00AC74C4">
              <w:rPr>
                <w:rFonts w:ascii="Times New Roman" w:hAnsi="Times New Roman" w:cs="Times New Roman"/>
                <w:sz w:val="28"/>
                <w:szCs w:val="28"/>
              </w:rPr>
              <w:t>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BC720C" w:rsidRDefault="00BC720C" w:rsidP="00C24F37">
            <w:pPr>
              <w:jc w:val="both"/>
              <w:rPr>
                <w:color w:val="000000"/>
                <w:sz w:val="28"/>
                <w:szCs w:val="28"/>
              </w:rPr>
            </w:pPr>
            <w:r w:rsidRPr="00BC720C">
              <w:rPr>
                <w:bCs/>
                <w:sz w:val="28"/>
                <w:szCs w:val="28"/>
              </w:rPr>
              <w:t>Укрепление общероссийской гражданской идентичности на основе духовно-нравственных ценностей народов Российской Федерации в поселении</w:t>
            </w:r>
            <w:r>
              <w:rPr>
                <w:bCs/>
                <w:sz w:val="28"/>
                <w:szCs w:val="28"/>
              </w:rPr>
              <w:t xml:space="preserve"> </w:t>
            </w:r>
          </w:p>
        </w:tc>
      </w:tr>
      <w:tr w:rsidR="001C4FE7" w:rsidRPr="008E2A32" w:rsidTr="00BC720C">
        <w:trPr>
          <w:trHeight w:val="7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w:t>
            </w:r>
            <w:r w:rsidRPr="00AC74C4">
              <w:rPr>
                <w:rFonts w:ascii="Times New Roman" w:hAnsi="Times New Roman" w:cs="Times New Roman"/>
                <w:sz w:val="28"/>
                <w:szCs w:val="28"/>
              </w:rPr>
              <w:t>о</w:t>
            </w:r>
            <w:r w:rsidRPr="00AC74C4">
              <w:rPr>
                <w:rFonts w:ascii="Times New Roman" w:hAnsi="Times New Roman" w:cs="Times New Roman"/>
                <w:sz w:val="28"/>
                <w:szCs w:val="28"/>
              </w:rPr>
              <w:t>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2E6D31" w:rsidP="00CE6120">
            <w:pPr>
              <w:autoSpaceDE w:val="0"/>
              <w:autoSpaceDN w:val="0"/>
              <w:adjustRightInd w:val="0"/>
              <w:jc w:val="both"/>
              <w:rPr>
                <w:sz w:val="28"/>
                <w:szCs w:val="28"/>
              </w:rPr>
            </w:pPr>
            <w:r>
              <w:rPr>
                <w:sz w:val="28"/>
                <w:szCs w:val="28"/>
              </w:rPr>
              <w:t>У</w:t>
            </w:r>
            <w:r w:rsidR="001B157B">
              <w:rPr>
                <w:sz w:val="28"/>
                <w:szCs w:val="28"/>
              </w:rPr>
              <w:t>крепление межнационального и межконфе</w:t>
            </w:r>
            <w:r w:rsidR="001B157B">
              <w:rPr>
                <w:sz w:val="28"/>
                <w:szCs w:val="28"/>
              </w:rPr>
              <w:t>с</w:t>
            </w:r>
            <w:r w:rsidR="001B157B">
              <w:rPr>
                <w:sz w:val="28"/>
                <w:szCs w:val="28"/>
              </w:rPr>
              <w:t>сионального согласия, сохранение этнокул</w:t>
            </w:r>
            <w:r w:rsidR="001B157B">
              <w:rPr>
                <w:sz w:val="28"/>
                <w:szCs w:val="28"/>
              </w:rPr>
              <w:t>ь</w:t>
            </w:r>
            <w:r w:rsidR="001B157B">
              <w:rPr>
                <w:sz w:val="28"/>
                <w:szCs w:val="28"/>
              </w:rPr>
              <w:t>турного многообразия народов, прожива</w:t>
            </w:r>
            <w:r w:rsidR="001B157B">
              <w:rPr>
                <w:sz w:val="28"/>
                <w:szCs w:val="28"/>
              </w:rPr>
              <w:t>ю</w:t>
            </w:r>
            <w:r w:rsidR="001B157B">
              <w:rPr>
                <w:sz w:val="28"/>
                <w:szCs w:val="28"/>
              </w:rPr>
              <w:t xml:space="preserve">щих в </w:t>
            </w:r>
            <w:r>
              <w:rPr>
                <w:sz w:val="28"/>
                <w:szCs w:val="28"/>
              </w:rPr>
              <w:t>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562945" w:rsidP="00CC3DFC">
            <w:pPr>
              <w:autoSpaceDE w:val="0"/>
              <w:autoSpaceDN w:val="0"/>
              <w:adjustRightInd w:val="0"/>
              <w:jc w:val="both"/>
              <w:rPr>
                <w:sz w:val="28"/>
                <w:szCs w:val="28"/>
              </w:rPr>
            </w:pPr>
            <w:r>
              <w:rPr>
                <w:sz w:val="28"/>
                <w:szCs w:val="28"/>
              </w:rPr>
              <w:t>участие в профилактике экстремизма, а также в минимизации и (или) ликвидации после</w:t>
            </w:r>
            <w:r>
              <w:rPr>
                <w:sz w:val="28"/>
                <w:szCs w:val="28"/>
              </w:rPr>
              <w:t>д</w:t>
            </w:r>
            <w:r>
              <w:rPr>
                <w:sz w:val="28"/>
                <w:szCs w:val="28"/>
              </w:rPr>
              <w:t>ствий проявлений экстремизма в границах п</w:t>
            </w:r>
            <w:r>
              <w:rPr>
                <w:sz w:val="28"/>
                <w:szCs w:val="28"/>
              </w:rPr>
              <w:t>о</w:t>
            </w:r>
            <w:r>
              <w:rPr>
                <w:sz w:val="28"/>
                <w:szCs w:val="28"/>
              </w:rPr>
              <w:t xml:space="preserve">селения </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w:t>
            </w:r>
            <w:r w:rsidRPr="00AC74C4">
              <w:rPr>
                <w:rFonts w:ascii="Times New Roman" w:hAnsi="Times New Roman" w:cs="Times New Roman"/>
                <w:sz w:val="28"/>
                <w:szCs w:val="28"/>
              </w:rPr>
              <w:t>о</w:t>
            </w:r>
            <w:r w:rsidRPr="00AC74C4">
              <w:rPr>
                <w:rFonts w:ascii="Times New Roman" w:hAnsi="Times New Roman" w:cs="Times New Roman"/>
                <w:sz w:val="28"/>
                <w:szCs w:val="28"/>
              </w:rPr>
              <w:t>ектов, проекта, направле</w:t>
            </w:r>
            <w:r w:rsidRPr="00AC74C4">
              <w:rPr>
                <w:rFonts w:ascii="Times New Roman" w:hAnsi="Times New Roman" w:cs="Times New Roman"/>
                <w:sz w:val="28"/>
                <w:szCs w:val="28"/>
              </w:rPr>
              <w:t>н</w:t>
            </w:r>
            <w:r w:rsidRPr="00AC74C4">
              <w:rPr>
                <w:rFonts w:ascii="Times New Roman" w:hAnsi="Times New Roman" w:cs="Times New Roman"/>
                <w:sz w:val="28"/>
                <w:szCs w:val="28"/>
              </w:rPr>
              <w:t>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w:t>
            </w:r>
            <w:r w:rsidRPr="00AC74C4">
              <w:rPr>
                <w:rFonts w:ascii="Times New Roman" w:hAnsi="Times New Roman" w:cs="Times New Roman"/>
                <w:sz w:val="28"/>
                <w:szCs w:val="28"/>
              </w:rPr>
              <w:t>а</w:t>
            </w:r>
            <w:r w:rsidRPr="00AC74C4">
              <w:rPr>
                <w:rFonts w:ascii="Times New Roman" w:hAnsi="Times New Roman" w:cs="Times New Roman"/>
                <w:sz w:val="28"/>
                <w:szCs w:val="28"/>
              </w:rPr>
              <w:t xml:space="preserve">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w:t>
            </w:r>
            <w:r w:rsidRPr="00AC74C4">
              <w:rPr>
                <w:rFonts w:ascii="Times New Roman" w:hAnsi="Times New Roman" w:cs="Times New Roman"/>
                <w:sz w:val="28"/>
                <w:szCs w:val="28"/>
              </w:rPr>
              <w:t>ь</w:t>
            </w:r>
            <w:r w:rsidRPr="00AC74C4">
              <w:rPr>
                <w:rFonts w:ascii="Times New Roman" w:hAnsi="Times New Roman" w:cs="Times New Roman"/>
                <w:sz w:val="28"/>
                <w:szCs w:val="28"/>
              </w:rPr>
              <w:t>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 xml:space="preserve">в том числе на реализацию </w:t>
            </w:r>
            <w:proofErr w:type="gramStart"/>
            <w:r w:rsidRPr="00C11319">
              <w:rPr>
                <w:sz w:val="28"/>
                <w:szCs w:val="28"/>
              </w:rPr>
              <w:t>в</w:t>
            </w:r>
            <w:proofErr w:type="gramEnd"/>
            <w:r w:rsidR="005A2467">
              <w:rPr>
                <w:sz w:val="28"/>
                <w:szCs w:val="28"/>
              </w:rPr>
              <w:t xml:space="preserve"> </w:t>
            </w:r>
            <w:proofErr w:type="gramStart"/>
            <w:r w:rsidRPr="00C11319">
              <w:rPr>
                <w:sz w:val="28"/>
                <w:szCs w:val="28"/>
              </w:rPr>
              <w:t>Ханты-Мансийском</w:t>
            </w:r>
            <w:proofErr w:type="gramEnd"/>
            <w:r w:rsidRPr="00C11319">
              <w:rPr>
                <w:sz w:val="28"/>
                <w:szCs w:val="28"/>
              </w:rPr>
              <w:t xml:space="preserve"> автономном округе – Югре национальных проектов (программ) Росси</w:t>
            </w:r>
            <w:r w:rsidRPr="00C11319">
              <w:rPr>
                <w:sz w:val="28"/>
                <w:szCs w:val="28"/>
              </w:rPr>
              <w:t>й</w:t>
            </w:r>
            <w:r w:rsidRPr="00C11319">
              <w:rPr>
                <w:sz w:val="28"/>
                <w:szCs w:val="28"/>
              </w:rPr>
              <w:t>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w:t>
            </w:r>
            <w:r w:rsidRPr="00AC74C4">
              <w:rPr>
                <w:sz w:val="28"/>
                <w:szCs w:val="28"/>
              </w:rPr>
              <w:t>и</w:t>
            </w:r>
            <w:r w:rsidRPr="00AC74C4">
              <w:rPr>
                <w:sz w:val="28"/>
                <w:szCs w:val="28"/>
              </w:rPr>
              <w:t>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8B4EF3" w:rsidRDefault="008B4EF3" w:rsidP="00753622">
            <w:pPr>
              <w:autoSpaceDE w:val="0"/>
              <w:autoSpaceDN w:val="0"/>
              <w:adjustRightInd w:val="0"/>
              <w:jc w:val="both"/>
              <w:rPr>
                <w:sz w:val="28"/>
                <w:szCs w:val="28"/>
              </w:rPr>
            </w:pPr>
            <w:r>
              <w:rPr>
                <w:sz w:val="28"/>
                <w:szCs w:val="28"/>
              </w:rPr>
              <w:t>Увеличение количества</w:t>
            </w:r>
            <w:r w:rsidRPr="008B4EF3">
              <w:rPr>
                <w:sz w:val="28"/>
                <w:szCs w:val="28"/>
              </w:rPr>
              <w:t xml:space="preserve"> участников меропр</w:t>
            </w:r>
            <w:r w:rsidRPr="008B4EF3">
              <w:rPr>
                <w:sz w:val="28"/>
                <w:szCs w:val="28"/>
              </w:rPr>
              <w:t>и</w:t>
            </w:r>
            <w:r w:rsidRPr="008B4EF3">
              <w:rPr>
                <w:sz w:val="28"/>
                <w:szCs w:val="28"/>
              </w:rPr>
              <w:t>ятий, направленных на этнокультурное разв</w:t>
            </w:r>
            <w:r w:rsidRPr="008B4EF3">
              <w:rPr>
                <w:sz w:val="28"/>
                <w:szCs w:val="28"/>
              </w:rPr>
              <w:t>и</w:t>
            </w:r>
            <w:r w:rsidRPr="008B4EF3">
              <w:rPr>
                <w:sz w:val="28"/>
                <w:szCs w:val="28"/>
              </w:rPr>
              <w:t>тие народов России, укрепление общеросси</w:t>
            </w:r>
            <w:r w:rsidRPr="008B4EF3">
              <w:rPr>
                <w:sz w:val="28"/>
                <w:szCs w:val="28"/>
              </w:rPr>
              <w:t>й</w:t>
            </w:r>
            <w:r w:rsidRPr="008B4EF3">
              <w:rPr>
                <w:sz w:val="28"/>
                <w:szCs w:val="28"/>
              </w:rPr>
              <w:t xml:space="preserve">ского гражданского единства </w:t>
            </w:r>
            <w:r>
              <w:rPr>
                <w:sz w:val="28"/>
                <w:szCs w:val="28"/>
              </w:rPr>
              <w:t>(</w:t>
            </w:r>
            <w:r w:rsidRPr="008B4EF3">
              <w:rPr>
                <w:sz w:val="28"/>
                <w:szCs w:val="28"/>
              </w:rPr>
              <w:t>тыс. человек</w:t>
            </w:r>
            <w:r>
              <w:rPr>
                <w:sz w:val="28"/>
                <w:szCs w:val="28"/>
              </w:rPr>
              <w:t xml:space="preserve">) с 7,8 до 9; </w:t>
            </w:r>
          </w:p>
          <w:p w:rsidR="008B4EF3" w:rsidRPr="008B4EF3" w:rsidRDefault="008B4EF3" w:rsidP="008B4EF3">
            <w:pPr>
              <w:autoSpaceDE w:val="0"/>
              <w:autoSpaceDN w:val="0"/>
              <w:adjustRightInd w:val="0"/>
              <w:jc w:val="both"/>
              <w:rPr>
                <w:sz w:val="28"/>
                <w:szCs w:val="28"/>
              </w:rPr>
            </w:pPr>
            <w:r>
              <w:rPr>
                <w:sz w:val="28"/>
                <w:szCs w:val="28"/>
              </w:rPr>
              <w:lastRenderedPageBreak/>
              <w:t xml:space="preserve">Отсутствие </w:t>
            </w:r>
            <w:r w:rsidRPr="008B4EF3">
              <w:rPr>
                <w:sz w:val="28"/>
                <w:szCs w:val="28"/>
              </w:rPr>
              <w:t>межнациональных (межэтнич</w:t>
            </w:r>
            <w:r w:rsidRPr="008B4EF3">
              <w:rPr>
                <w:sz w:val="28"/>
                <w:szCs w:val="28"/>
              </w:rPr>
              <w:t>е</w:t>
            </w:r>
            <w:r w:rsidRPr="008B4EF3">
              <w:rPr>
                <w:sz w:val="28"/>
                <w:szCs w:val="28"/>
              </w:rPr>
              <w:t xml:space="preserve">ских) и межконфессиональных конфликтов, шт. </w:t>
            </w:r>
            <w:r>
              <w:rPr>
                <w:sz w:val="28"/>
                <w:szCs w:val="28"/>
              </w:rPr>
              <w:t>– 0</w:t>
            </w:r>
          </w:p>
        </w:tc>
      </w:tr>
      <w:tr w:rsidR="00F800E6" w:rsidRPr="00AC74C4" w:rsidTr="00BC7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D1406B"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lastRenderedPageBreak/>
              <w:t>Сроки реализации муниц</w:t>
            </w:r>
            <w:r w:rsidRPr="00AC74C4">
              <w:rPr>
                <w:rFonts w:ascii="Times New Roman" w:hAnsi="Times New Roman" w:cs="Times New Roman"/>
                <w:sz w:val="28"/>
                <w:szCs w:val="28"/>
              </w:rPr>
              <w:t>и</w:t>
            </w:r>
            <w:r w:rsidRPr="00AC74C4">
              <w:rPr>
                <w:rFonts w:ascii="Times New Roman" w:hAnsi="Times New Roman" w:cs="Times New Roman"/>
                <w:sz w:val="28"/>
                <w:szCs w:val="28"/>
              </w:rPr>
              <w:t>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w:t>
            </w:r>
            <w:r w:rsidRPr="00AC74C4">
              <w:rPr>
                <w:rFonts w:ascii="Times New Roman" w:hAnsi="Times New Roman" w:cs="Times New Roman"/>
                <w:sz w:val="28"/>
                <w:szCs w:val="28"/>
              </w:rPr>
              <w:t>а</w:t>
            </w:r>
            <w:r w:rsidRPr="00AC74C4">
              <w:rPr>
                <w:rFonts w:ascii="Times New Roman" w:hAnsi="Times New Roman" w:cs="Times New Roman"/>
                <w:sz w:val="28"/>
                <w:szCs w:val="28"/>
              </w:rPr>
              <w:t>тывается на срок от трех лет)</w:t>
            </w:r>
          </w:p>
        </w:tc>
        <w:tc>
          <w:tcPr>
            <w:tcW w:w="5812" w:type="dxa"/>
          </w:tcPr>
          <w:p w:rsidR="00F800E6" w:rsidRPr="00AC74C4" w:rsidRDefault="00F800E6" w:rsidP="00392D0A">
            <w:pPr>
              <w:jc w:val="both"/>
              <w:rPr>
                <w:sz w:val="28"/>
                <w:szCs w:val="28"/>
              </w:rPr>
            </w:pPr>
            <w:r>
              <w:rPr>
                <w:sz w:val="28"/>
                <w:szCs w:val="28"/>
              </w:rPr>
              <w:t>20</w:t>
            </w:r>
            <w:r w:rsidR="00392D0A">
              <w:rPr>
                <w:sz w:val="28"/>
                <w:szCs w:val="28"/>
              </w:rPr>
              <w:t>20</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BC720C">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w:t>
            </w:r>
            <w:r w:rsidR="00BC720C">
              <w:rPr>
                <w:rFonts w:ascii="Times New Roman" w:hAnsi="Times New Roman" w:cs="Times New Roman"/>
                <w:sz w:val="28"/>
                <w:szCs w:val="28"/>
              </w:rPr>
              <w:t xml:space="preserve"> </w:t>
            </w:r>
            <w:r w:rsidRPr="00AC74C4">
              <w:rPr>
                <w:rFonts w:ascii="Times New Roman" w:hAnsi="Times New Roman" w:cs="Times New Roman"/>
                <w:sz w:val="28"/>
                <w:szCs w:val="28"/>
              </w:rPr>
              <w:t>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27E55" w:rsidRPr="00361B2B" w:rsidRDefault="00361B2B" w:rsidP="00427E55">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муницип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бюджет и бю</w:t>
            </w:r>
            <w:r>
              <w:rPr>
                <w:sz w:val="28"/>
                <w:szCs w:val="28"/>
              </w:rPr>
              <w:t>д</w:t>
            </w:r>
            <w:r>
              <w:rPr>
                <w:sz w:val="28"/>
                <w:szCs w:val="28"/>
              </w:rPr>
              <w:t xml:space="preserve">жет автономного округа. </w:t>
            </w:r>
            <w:r w:rsidRPr="00B03CA7">
              <w:rPr>
                <w:sz w:val="28"/>
                <w:szCs w:val="28"/>
              </w:rPr>
              <w:t>Общий объем</w:t>
            </w:r>
            <w:r w:rsidR="00941F27">
              <w:rPr>
                <w:sz w:val="28"/>
                <w:szCs w:val="28"/>
              </w:rPr>
              <w:t xml:space="preserve"> </w:t>
            </w:r>
            <w:r w:rsidRPr="00B03CA7">
              <w:rPr>
                <w:sz w:val="28"/>
                <w:szCs w:val="28"/>
              </w:rPr>
              <w:t>ф</w:t>
            </w:r>
            <w:r w:rsidRPr="00B03CA7">
              <w:rPr>
                <w:sz w:val="28"/>
                <w:szCs w:val="28"/>
              </w:rPr>
              <w:t>и</w:t>
            </w:r>
            <w:r w:rsidRPr="00B03CA7">
              <w:rPr>
                <w:sz w:val="28"/>
                <w:szCs w:val="28"/>
              </w:rPr>
              <w:t xml:space="preserve">нансирования </w:t>
            </w:r>
            <w:r>
              <w:rPr>
                <w:sz w:val="28"/>
                <w:szCs w:val="28"/>
              </w:rPr>
              <w:t>м</w:t>
            </w:r>
            <w:r w:rsidRPr="00B03CA7">
              <w:rPr>
                <w:sz w:val="28"/>
                <w:szCs w:val="28"/>
              </w:rPr>
              <w:t>униципальной программы</w:t>
            </w:r>
            <w:r w:rsidR="00764A5B">
              <w:rPr>
                <w:sz w:val="28"/>
                <w:szCs w:val="28"/>
              </w:rPr>
              <w:t xml:space="preserve"> </w:t>
            </w:r>
            <w:r w:rsidRPr="00B03CA7">
              <w:rPr>
                <w:sz w:val="28"/>
                <w:szCs w:val="28"/>
              </w:rPr>
              <w:t>–</w:t>
            </w:r>
            <w:r>
              <w:rPr>
                <w:sz w:val="28"/>
                <w:szCs w:val="28"/>
              </w:rPr>
              <w:t xml:space="preserve"> </w:t>
            </w:r>
            <w:r w:rsidR="004F3A55">
              <w:rPr>
                <w:sz w:val="28"/>
                <w:szCs w:val="28"/>
              </w:rPr>
              <w:t>2</w:t>
            </w:r>
            <w:r w:rsidR="00D20B49">
              <w:rPr>
                <w:sz w:val="28"/>
                <w:szCs w:val="28"/>
              </w:rPr>
              <w:t>8</w:t>
            </w:r>
            <w:r w:rsidR="00427E55">
              <w:rPr>
                <w:sz w:val="28"/>
                <w:szCs w:val="28"/>
              </w:rPr>
              <w:t>,</w:t>
            </w:r>
            <w:r w:rsidR="004F3A55">
              <w:rPr>
                <w:sz w:val="28"/>
                <w:szCs w:val="28"/>
              </w:rPr>
              <w:t>80</w:t>
            </w:r>
            <w:r w:rsidR="00427E55">
              <w:rPr>
                <w:sz w:val="28"/>
                <w:szCs w:val="28"/>
              </w:rPr>
              <w:t xml:space="preserve"> тыс. руб., в том числе:</w:t>
            </w:r>
          </w:p>
          <w:p w:rsidR="00427E55" w:rsidRPr="00361B2B" w:rsidRDefault="00427E55" w:rsidP="00427E55">
            <w:pPr>
              <w:jc w:val="both"/>
              <w:rPr>
                <w:sz w:val="28"/>
                <w:szCs w:val="28"/>
              </w:rPr>
            </w:pPr>
            <w:r w:rsidRPr="00361B2B">
              <w:rPr>
                <w:sz w:val="28"/>
                <w:szCs w:val="28"/>
              </w:rPr>
              <w:t xml:space="preserve">2020 год – </w:t>
            </w:r>
            <w:r w:rsidR="004F3A55">
              <w:rPr>
                <w:sz w:val="28"/>
                <w:szCs w:val="28"/>
              </w:rPr>
              <w:t>9</w:t>
            </w:r>
            <w:r>
              <w:rPr>
                <w:sz w:val="28"/>
                <w:szCs w:val="28"/>
              </w:rPr>
              <w:t>,</w:t>
            </w:r>
            <w:r w:rsidR="004F3A55">
              <w:rPr>
                <w:sz w:val="28"/>
                <w:szCs w:val="28"/>
              </w:rPr>
              <w:t>6</w:t>
            </w:r>
            <w:r>
              <w:rPr>
                <w:sz w:val="28"/>
                <w:szCs w:val="28"/>
              </w:rPr>
              <w:t>0</w:t>
            </w:r>
            <w:r w:rsidRPr="00361B2B">
              <w:rPr>
                <w:color w:val="000000"/>
                <w:sz w:val="28"/>
                <w:szCs w:val="28"/>
              </w:rPr>
              <w:t xml:space="preserve"> </w:t>
            </w:r>
            <w:r w:rsidRPr="00361B2B">
              <w:rPr>
                <w:sz w:val="28"/>
                <w:szCs w:val="28"/>
              </w:rPr>
              <w:t>тыс.</w:t>
            </w:r>
            <w:r>
              <w:rPr>
                <w:sz w:val="28"/>
                <w:szCs w:val="28"/>
              </w:rPr>
              <w:t xml:space="preserve"> руб.</w:t>
            </w:r>
            <w:r w:rsidRPr="00361B2B">
              <w:rPr>
                <w:sz w:val="28"/>
                <w:szCs w:val="28"/>
              </w:rPr>
              <w:t>;</w:t>
            </w:r>
          </w:p>
          <w:p w:rsidR="00427E55" w:rsidRPr="00361B2B" w:rsidRDefault="00427E55" w:rsidP="00427E55">
            <w:pPr>
              <w:jc w:val="both"/>
              <w:rPr>
                <w:sz w:val="28"/>
                <w:szCs w:val="28"/>
              </w:rPr>
            </w:pPr>
            <w:r w:rsidRPr="00361B2B">
              <w:rPr>
                <w:sz w:val="28"/>
                <w:szCs w:val="28"/>
              </w:rPr>
              <w:t xml:space="preserve">2021 год – </w:t>
            </w:r>
            <w:r>
              <w:rPr>
                <w:sz w:val="28"/>
                <w:szCs w:val="28"/>
              </w:rPr>
              <w:t>9,60</w:t>
            </w:r>
            <w:r w:rsidRPr="00361B2B">
              <w:rPr>
                <w:color w:val="000000"/>
                <w:sz w:val="28"/>
                <w:szCs w:val="28"/>
              </w:rPr>
              <w:t xml:space="preserve"> </w:t>
            </w:r>
            <w:r w:rsidRPr="00361B2B">
              <w:rPr>
                <w:sz w:val="28"/>
                <w:szCs w:val="28"/>
              </w:rPr>
              <w:t>тыс. руб.;</w:t>
            </w:r>
          </w:p>
          <w:p w:rsidR="00427E55" w:rsidRDefault="00427E55" w:rsidP="00427E55">
            <w:pPr>
              <w:jc w:val="both"/>
              <w:rPr>
                <w:sz w:val="28"/>
                <w:szCs w:val="28"/>
              </w:rPr>
            </w:pPr>
            <w:r w:rsidRPr="00361B2B">
              <w:rPr>
                <w:sz w:val="28"/>
                <w:szCs w:val="28"/>
              </w:rPr>
              <w:t xml:space="preserve">2022 год – </w:t>
            </w:r>
            <w:r>
              <w:rPr>
                <w:sz w:val="28"/>
                <w:szCs w:val="28"/>
              </w:rPr>
              <w:t>9</w:t>
            </w:r>
            <w:r>
              <w:rPr>
                <w:color w:val="000000"/>
                <w:sz w:val="28"/>
                <w:szCs w:val="28"/>
              </w:rPr>
              <w:t xml:space="preserve">,60 </w:t>
            </w:r>
            <w:r w:rsidRPr="00361B2B">
              <w:rPr>
                <w:sz w:val="28"/>
                <w:szCs w:val="28"/>
              </w:rPr>
              <w:t>тыс. руб.</w:t>
            </w:r>
            <w:r>
              <w:rPr>
                <w:sz w:val="28"/>
                <w:szCs w:val="28"/>
              </w:rPr>
              <w:t>;</w:t>
            </w:r>
          </w:p>
          <w:p w:rsidR="00427E55" w:rsidRPr="00361B2B" w:rsidRDefault="00427E55" w:rsidP="00427E55">
            <w:pPr>
              <w:jc w:val="both"/>
              <w:rPr>
                <w:sz w:val="28"/>
                <w:szCs w:val="28"/>
              </w:rPr>
            </w:pPr>
            <w:r w:rsidRPr="00361B2B">
              <w:rPr>
                <w:sz w:val="28"/>
                <w:szCs w:val="28"/>
              </w:rPr>
              <w:t xml:space="preserve">2023 год – </w:t>
            </w:r>
            <w:r w:rsidRPr="00361B2B">
              <w:rPr>
                <w:color w:val="000000"/>
                <w:sz w:val="28"/>
                <w:szCs w:val="28"/>
              </w:rPr>
              <w:t>0,0</w:t>
            </w:r>
            <w:r>
              <w:rPr>
                <w:color w:val="000000"/>
                <w:sz w:val="28"/>
                <w:szCs w:val="28"/>
              </w:rPr>
              <w:t>0</w:t>
            </w:r>
            <w:r w:rsidRPr="00361B2B">
              <w:rPr>
                <w:sz w:val="28"/>
                <w:szCs w:val="28"/>
              </w:rPr>
              <w:t xml:space="preserve"> тыс. руб.;</w:t>
            </w:r>
          </w:p>
          <w:p w:rsidR="00427E55" w:rsidRPr="00361B2B" w:rsidRDefault="00427E55" w:rsidP="00427E55">
            <w:pPr>
              <w:rPr>
                <w:sz w:val="28"/>
                <w:szCs w:val="28"/>
              </w:rPr>
            </w:pPr>
            <w:r w:rsidRPr="00361B2B">
              <w:rPr>
                <w:sz w:val="28"/>
                <w:szCs w:val="28"/>
              </w:rPr>
              <w:t xml:space="preserve">2024 год – </w:t>
            </w:r>
            <w:r w:rsidRPr="00361B2B">
              <w:rPr>
                <w:color w:val="000000"/>
                <w:sz w:val="28"/>
                <w:szCs w:val="28"/>
              </w:rPr>
              <w:t>0,0</w:t>
            </w:r>
            <w:r>
              <w:rPr>
                <w:color w:val="000000"/>
                <w:sz w:val="28"/>
                <w:szCs w:val="28"/>
              </w:rPr>
              <w:t>0</w:t>
            </w:r>
            <w:r w:rsidRPr="00361B2B">
              <w:rPr>
                <w:sz w:val="28"/>
                <w:szCs w:val="28"/>
              </w:rPr>
              <w:t xml:space="preserve"> тыс. руб.;</w:t>
            </w:r>
          </w:p>
          <w:p w:rsidR="00427E55" w:rsidRDefault="00427E55" w:rsidP="00427E55">
            <w:pPr>
              <w:jc w:val="both"/>
              <w:rPr>
                <w:sz w:val="28"/>
                <w:szCs w:val="28"/>
              </w:rPr>
            </w:pPr>
            <w:r w:rsidRPr="00361B2B">
              <w:rPr>
                <w:sz w:val="28"/>
                <w:szCs w:val="28"/>
              </w:rPr>
              <w:t xml:space="preserve">2025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392D0A" w:rsidRPr="008E2A32" w:rsidRDefault="00427E55" w:rsidP="00427E55">
            <w:pPr>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w:t>
            </w:r>
            <w:r w:rsidRPr="00AC74C4">
              <w:rPr>
                <w:sz w:val="28"/>
                <w:szCs w:val="28"/>
              </w:rPr>
              <w:t>к</w:t>
            </w:r>
            <w:r w:rsidRPr="00AC74C4">
              <w:rPr>
                <w:sz w:val="28"/>
                <w:szCs w:val="28"/>
              </w:rPr>
              <w:t xml:space="preserve">тов, проекта, </w:t>
            </w:r>
            <w:proofErr w:type="gramStart"/>
            <w:r w:rsidRPr="00AC74C4">
              <w:rPr>
                <w:sz w:val="28"/>
                <w:szCs w:val="28"/>
              </w:rPr>
              <w:t>направленных</w:t>
            </w:r>
            <w:proofErr w:type="gramEnd"/>
            <w:r w:rsidRPr="00AC74C4">
              <w:rPr>
                <w:sz w:val="28"/>
                <w:szCs w:val="28"/>
              </w:rPr>
              <w:t xml:space="preserve">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w:t>
            </w:r>
            <w:r w:rsidRPr="00AC74C4">
              <w:rPr>
                <w:sz w:val="28"/>
                <w:szCs w:val="28"/>
              </w:rPr>
              <w:t>й</w:t>
            </w:r>
            <w:r w:rsidRPr="00AC74C4">
              <w:rPr>
                <w:sz w:val="28"/>
                <w:szCs w:val="28"/>
              </w:rPr>
              <w:t>ской Федерации, реализу</w:t>
            </w:r>
            <w:r w:rsidRPr="00AC74C4">
              <w:rPr>
                <w:sz w:val="28"/>
                <w:szCs w:val="28"/>
              </w:rPr>
              <w:t>е</w:t>
            </w:r>
            <w:r w:rsidRPr="00AC74C4">
              <w:rPr>
                <w:sz w:val="28"/>
                <w:szCs w:val="28"/>
              </w:rPr>
              <w:t>мых в составе муниципал</w:t>
            </w:r>
            <w:r w:rsidRPr="00AC74C4">
              <w:rPr>
                <w:sz w:val="28"/>
                <w:szCs w:val="28"/>
              </w:rPr>
              <w:t>ь</w:t>
            </w:r>
            <w:r w:rsidRPr="00AC74C4">
              <w:rPr>
                <w:sz w:val="28"/>
                <w:szCs w:val="28"/>
              </w:rPr>
              <w:t>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создания и совершенствования условий для профилактики правон</w:t>
      </w:r>
      <w:r w:rsidR="0069078E">
        <w:rPr>
          <w:sz w:val="28"/>
          <w:szCs w:val="28"/>
        </w:rPr>
        <w:t>а</w:t>
      </w:r>
      <w:r w:rsidR="0069078E">
        <w:rPr>
          <w:sz w:val="28"/>
          <w:szCs w:val="28"/>
        </w:rPr>
        <w:t xml:space="preserve">рушений и обеспечения общественного порядка в поселении </w:t>
      </w:r>
      <w:r w:rsidRPr="00BC6560">
        <w:rPr>
          <w:sz w:val="28"/>
          <w:szCs w:val="28"/>
        </w:rPr>
        <w:t xml:space="preserve">при заключении контрактов </w:t>
      </w:r>
      <w:r>
        <w:rPr>
          <w:sz w:val="28"/>
          <w:szCs w:val="28"/>
        </w:rPr>
        <w:t xml:space="preserve"> </w:t>
      </w:r>
      <w:r w:rsidRPr="00BC6560">
        <w:rPr>
          <w:sz w:val="28"/>
          <w:szCs w:val="28"/>
        </w:rPr>
        <w:t>в соответствии с действующим законодательством предусматр</w:t>
      </w:r>
      <w:r w:rsidRPr="00BC6560">
        <w:rPr>
          <w:sz w:val="28"/>
          <w:szCs w:val="28"/>
        </w:rPr>
        <w:t>и</w:t>
      </w:r>
      <w:r w:rsidRPr="00BC6560">
        <w:rPr>
          <w:sz w:val="28"/>
          <w:szCs w:val="28"/>
        </w:rPr>
        <w:t xml:space="preserve">ваются </w:t>
      </w:r>
      <w:r>
        <w:rPr>
          <w:sz w:val="28"/>
          <w:szCs w:val="28"/>
        </w:rPr>
        <w:t xml:space="preserve"> </w:t>
      </w:r>
      <w:r w:rsidRPr="00BC6560">
        <w:rPr>
          <w:sz w:val="28"/>
          <w:szCs w:val="28"/>
        </w:rPr>
        <w:t xml:space="preserve">мероприятия для участников малого и среднего предпринимательства </w:t>
      </w:r>
      <w:r w:rsidR="0069078E">
        <w:rPr>
          <w:sz w:val="28"/>
          <w:szCs w:val="28"/>
        </w:rPr>
        <w:t xml:space="preserve"> </w:t>
      </w:r>
      <w:r w:rsidRPr="00BC6560">
        <w:rPr>
          <w:sz w:val="28"/>
          <w:szCs w:val="28"/>
        </w:rPr>
        <w:t xml:space="preserve">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w:t>
      </w:r>
      <w:r w:rsidRPr="00BC6560">
        <w:rPr>
          <w:sz w:val="28"/>
          <w:szCs w:val="28"/>
        </w:rPr>
        <w:t>о</w:t>
      </w:r>
      <w:r w:rsidRPr="00BC6560">
        <w:rPr>
          <w:sz w:val="28"/>
          <w:szCs w:val="28"/>
        </w:rPr>
        <w:t>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Муниципальной </w:t>
      </w:r>
      <w:r w:rsidRPr="00BC6560">
        <w:rPr>
          <w:rFonts w:ascii="Times New Roman" w:hAnsi="Times New Roman" w:cs="Times New Roman"/>
          <w:sz w:val="28"/>
          <w:szCs w:val="28"/>
        </w:rPr>
        <w:t>программой не предусмотрена реализация инвестиц</w:t>
      </w:r>
      <w:r w:rsidRPr="00BC6560">
        <w:rPr>
          <w:rFonts w:ascii="Times New Roman" w:hAnsi="Times New Roman" w:cs="Times New Roman"/>
          <w:sz w:val="28"/>
          <w:szCs w:val="28"/>
        </w:rPr>
        <w:t>и</w:t>
      </w:r>
      <w:r w:rsidRPr="00BC6560">
        <w:rPr>
          <w:rFonts w:ascii="Times New Roman" w:hAnsi="Times New Roman" w:cs="Times New Roman"/>
          <w:sz w:val="28"/>
          <w:szCs w:val="28"/>
        </w:rPr>
        <w:t>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10"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 результативность обеспечения муниципальных нужд, эффективности ос</w:t>
      </w:r>
      <w:r w:rsidRPr="00BC6560">
        <w:rPr>
          <w:rFonts w:ascii="Times New Roman" w:hAnsi="Times New Roman" w:cs="Times New Roman"/>
          <w:sz w:val="28"/>
          <w:szCs w:val="28"/>
        </w:rPr>
        <w:t>у</w:t>
      </w:r>
      <w:r w:rsidRPr="00BC6560">
        <w:rPr>
          <w:rFonts w:ascii="Times New Roman" w:hAnsi="Times New Roman" w:cs="Times New Roman"/>
          <w:sz w:val="28"/>
          <w:szCs w:val="28"/>
        </w:rPr>
        <w:t xml:space="preserve">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w:t>
      </w:r>
      <w:r w:rsidRPr="00BC6560">
        <w:rPr>
          <w:rFonts w:ascii="Times New Roman" w:hAnsi="Times New Roman" w:cs="Times New Roman"/>
          <w:sz w:val="28"/>
          <w:szCs w:val="28"/>
        </w:rPr>
        <w:t>т</w:t>
      </w:r>
      <w:r w:rsidRPr="00BC6560">
        <w:rPr>
          <w:rFonts w:ascii="Times New Roman" w:hAnsi="Times New Roman" w:cs="Times New Roman"/>
          <w:sz w:val="28"/>
          <w:szCs w:val="28"/>
        </w:rPr>
        <w:t>ной системе в сфере закупок стать поставщиком (подрядчиком, исполнителем).</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Расширение возможностей использования такой процедуры размещения государственного заказа, как электронный аукцион дает неограниченному кр</w:t>
      </w:r>
      <w:r w:rsidRPr="00BC6560">
        <w:rPr>
          <w:rFonts w:ascii="Times New Roman" w:hAnsi="Times New Roman" w:cs="Times New Roman"/>
          <w:sz w:val="28"/>
          <w:szCs w:val="28"/>
        </w:rPr>
        <w:t>у</w:t>
      </w:r>
      <w:r w:rsidRPr="00BC6560">
        <w:rPr>
          <w:rFonts w:ascii="Times New Roman" w:hAnsi="Times New Roman" w:cs="Times New Roman"/>
          <w:sz w:val="28"/>
          <w:szCs w:val="28"/>
        </w:rPr>
        <w:t>гу участников возможность представлять свои предложения в обезличенном виде, что полностью исключает человеческий фактор при выборе победителя</w:t>
      </w:r>
      <w:r>
        <w:rPr>
          <w:rFonts w:ascii="Times New Roman" w:hAnsi="Times New Roman" w:cs="Times New Roman"/>
          <w:sz w:val="28"/>
          <w:szCs w:val="28"/>
        </w:rPr>
        <w:t>.</w:t>
      </w:r>
    </w:p>
    <w:p w:rsidR="00927C20" w:rsidRDefault="00927C20"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1D5F60" w:rsidRPr="00AE6DCE" w:rsidRDefault="001D5F60" w:rsidP="001D5F60">
      <w:pPr>
        <w:pStyle w:val="ConsPlusNormal"/>
        <w:ind w:firstLine="851"/>
        <w:jc w:val="both"/>
        <w:rPr>
          <w:sz w:val="28"/>
          <w:szCs w:val="28"/>
        </w:rPr>
      </w:pPr>
      <w:r>
        <w:rPr>
          <w:rFonts w:ascii="Times New Roman" w:hAnsi="Times New Roman" w:cs="Times New Roman"/>
          <w:sz w:val="28"/>
          <w:szCs w:val="28"/>
        </w:rPr>
        <w:t xml:space="preserve">2.1. </w:t>
      </w:r>
      <w:r w:rsidRPr="00BC6560">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 осуществляет ответстве</w:t>
      </w:r>
      <w:r w:rsidRPr="00BC6560">
        <w:rPr>
          <w:rFonts w:ascii="Times New Roman" w:hAnsi="Times New Roman" w:cs="Times New Roman"/>
          <w:sz w:val="28"/>
          <w:szCs w:val="28"/>
        </w:rPr>
        <w:t>н</w:t>
      </w:r>
      <w:r w:rsidRPr="00BC6560">
        <w:rPr>
          <w:rFonts w:ascii="Times New Roman" w:hAnsi="Times New Roman" w:cs="Times New Roman"/>
          <w:sz w:val="28"/>
          <w:szCs w:val="28"/>
        </w:rPr>
        <w:t xml:space="preserve">ный исполнитель </w:t>
      </w:r>
      <w:r>
        <w:rPr>
          <w:rFonts w:ascii="Times New Roman" w:hAnsi="Times New Roman" w:cs="Times New Roman"/>
          <w:sz w:val="28"/>
          <w:szCs w:val="28"/>
        </w:rPr>
        <w:t>–</w:t>
      </w:r>
      <w:r w:rsidRPr="00BC6560">
        <w:rPr>
          <w:rFonts w:ascii="Times New Roman" w:hAnsi="Times New Roman" w:cs="Times New Roman"/>
          <w:sz w:val="28"/>
          <w:szCs w:val="28"/>
        </w:rPr>
        <w:t xml:space="preserve"> </w:t>
      </w:r>
      <w:r w:rsidR="003A3A60">
        <w:rPr>
          <w:rFonts w:ascii="Times New Roman" w:hAnsi="Times New Roman" w:cs="Times New Roman"/>
          <w:sz w:val="28"/>
          <w:szCs w:val="28"/>
        </w:rPr>
        <w:t>с</w:t>
      </w:r>
      <w:r w:rsidR="003A3A60" w:rsidRPr="001569AB">
        <w:rPr>
          <w:rFonts w:ascii="Times New Roman" w:hAnsi="Times New Roman"/>
          <w:sz w:val="28"/>
          <w:szCs w:val="24"/>
        </w:rPr>
        <w:t>лужба по организации общественной безопасности</w:t>
      </w:r>
      <w:r w:rsidR="003A3A60">
        <w:rPr>
          <w:rFonts w:ascii="Times New Roman" w:hAnsi="Times New Roman"/>
          <w:sz w:val="28"/>
          <w:szCs w:val="24"/>
        </w:rPr>
        <w:t xml:space="preserve"> о</w:t>
      </w:r>
      <w:r w:rsidR="003A3A60" w:rsidRPr="001569AB">
        <w:rPr>
          <w:rFonts w:ascii="Times New Roman" w:hAnsi="Times New Roman"/>
          <w:sz w:val="28"/>
        </w:rPr>
        <w:t>тдел</w:t>
      </w:r>
      <w:r w:rsidR="003A3A60">
        <w:rPr>
          <w:rFonts w:ascii="Times New Roman" w:hAnsi="Times New Roman"/>
          <w:sz w:val="28"/>
        </w:rPr>
        <w:t>а</w:t>
      </w:r>
      <w:r w:rsidR="003A3A60" w:rsidRPr="001569AB">
        <w:rPr>
          <w:rFonts w:ascii="Times New Roman" w:hAnsi="Times New Roman"/>
          <w:sz w:val="28"/>
        </w:rPr>
        <w:t xml:space="preserve"> правового обеспечения, муниципальной службы</w:t>
      </w:r>
      <w:r w:rsidR="003A3A60">
        <w:rPr>
          <w:rFonts w:ascii="Times New Roman" w:hAnsi="Times New Roman"/>
          <w:sz w:val="28"/>
        </w:rPr>
        <w:t xml:space="preserve">, </w:t>
      </w:r>
      <w:r w:rsidR="003A3A60" w:rsidRPr="001569AB">
        <w:rPr>
          <w:rFonts w:ascii="Times New Roman" w:hAnsi="Times New Roman"/>
          <w:sz w:val="28"/>
        </w:rPr>
        <w:t>кадров</w:t>
      </w:r>
      <w:r w:rsidR="003A3A60">
        <w:rPr>
          <w:rFonts w:ascii="Times New Roman" w:hAnsi="Times New Roman"/>
          <w:sz w:val="28"/>
        </w:rPr>
        <w:t xml:space="preserve"> и организации общ</w:t>
      </w:r>
      <w:r w:rsidR="003A3A60">
        <w:rPr>
          <w:rFonts w:ascii="Times New Roman" w:hAnsi="Times New Roman"/>
          <w:sz w:val="28"/>
        </w:rPr>
        <w:t>е</w:t>
      </w:r>
      <w:r w:rsidR="003A3A60">
        <w:rPr>
          <w:rFonts w:ascii="Times New Roman" w:hAnsi="Times New Roman"/>
          <w:sz w:val="28"/>
        </w:rPr>
        <w:t>ственной безопасности администрации поселения</w:t>
      </w:r>
      <w:r w:rsidRPr="00831E58">
        <w:rPr>
          <w:rFonts w:ascii="Times New Roman" w:hAnsi="Times New Roman" w:cs="Times New Roman"/>
          <w:sz w:val="28"/>
          <w:szCs w:val="28"/>
        </w:rPr>
        <w:t>.</w:t>
      </w:r>
      <w:r w:rsidRPr="00AE6DCE">
        <w:rPr>
          <w:sz w:val="28"/>
          <w:szCs w:val="28"/>
        </w:rPr>
        <w:t xml:space="preserve"> </w:t>
      </w:r>
    </w:p>
    <w:p w:rsidR="001D5F60" w:rsidRPr="004D44C4" w:rsidRDefault="001D5F60" w:rsidP="001D5F60">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т пред</w:t>
      </w:r>
      <w:r w:rsidRPr="00BC6560">
        <w:rPr>
          <w:rFonts w:ascii="Times New Roman" w:hAnsi="Times New Roman"/>
          <w:sz w:val="28"/>
          <w:szCs w:val="28"/>
        </w:rPr>
        <w:t>у</w:t>
      </w:r>
      <w:r w:rsidRPr="00BC6560">
        <w:rPr>
          <w:rFonts w:ascii="Times New Roman" w:hAnsi="Times New Roman"/>
          <w:sz w:val="28"/>
          <w:szCs w:val="28"/>
        </w:rPr>
        <w:t xml:space="preserve">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w:t>
      </w:r>
      <w:r w:rsidRPr="00BC6560">
        <w:rPr>
          <w:rFonts w:ascii="Times New Roman" w:hAnsi="Times New Roman"/>
          <w:sz w:val="28"/>
          <w:szCs w:val="28"/>
        </w:rPr>
        <w:t>н</w:t>
      </w:r>
      <w:r w:rsidRPr="00BC6560">
        <w:rPr>
          <w:rFonts w:ascii="Times New Roman" w:hAnsi="Times New Roman"/>
          <w:sz w:val="28"/>
          <w:szCs w:val="28"/>
        </w:rPr>
        <w:t>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 xml:space="preserve">достижение целевых показателей </w:t>
      </w:r>
      <w:r>
        <w:rPr>
          <w:rFonts w:ascii="Times New Roman" w:hAnsi="Times New Roman"/>
          <w:sz w:val="28"/>
          <w:szCs w:val="28"/>
        </w:rPr>
        <w:br/>
      </w:r>
      <w:r w:rsidRPr="004D44C4">
        <w:rPr>
          <w:rFonts w:ascii="Times New Roman" w:hAnsi="Times New Roman" w:cs="Times New Roman"/>
          <w:sz w:val="28"/>
          <w:szCs w:val="28"/>
        </w:rPr>
        <w:t>муниципальной программы, а также конечных результатов ее реализации;</w:t>
      </w:r>
      <w:r>
        <w:rPr>
          <w:rFonts w:ascii="Times New Roman" w:hAnsi="Times New Roman" w:cs="Times New Roman"/>
          <w:sz w:val="28"/>
          <w:szCs w:val="28"/>
        </w:rPr>
        <w:t xml:space="preserve"> </w:t>
      </w:r>
      <w:r>
        <w:rPr>
          <w:rFonts w:ascii="Times New Roman" w:hAnsi="Times New Roman" w:cs="Times New Roman"/>
          <w:sz w:val="28"/>
          <w:szCs w:val="28"/>
        </w:rPr>
        <w:b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D5F60" w:rsidRPr="00BC65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BC6560">
        <w:rPr>
          <w:rFonts w:ascii="Times New Roman" w:hAnsi="Times New Roman" w:cs="Times New Roman"/>
          <w:sz w:val="28"/>
          <w:szCs w:val="28"/>
        </w:rPr>
        <w:t xml:space="preserve">Механизм реализации </w:t>
      </w:r>
      <w:r w:rsidRPr="005D1F7B">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предполагает:</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w:t>
      </w:r>
      <w:r w:rsidRPr="00BC6560">
        <w:rPr>
          <w:rFonts w:ascii="Times New Roman" w:hAnsi="Times New Roman" w:cs="Times New Roman"/>
          <w:sz w:val="28"/>
          <w:szCs w:val="28"/>
        </w:rPr>
        <w:t>о</w:t>
      </w:r>
      <w:r w:rsidRPr="00BC6560">
        <w:rPr>
          <w:rFonts w:ascii="Times New Roman" w:hAnsi="Times New Roman" w:cs="Times New Roman"/>
          <w:sz w:val="28"/>
          <w:szCs w:val="28"/>
        </w:rPr>
        <w:t>димых 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локальных правовых актов, рекомендаций </w:t>
      </w:r>
      <w:r>
        <w:rPr>
          <w:rFonts w:ascii="Times New Roman" w:hAnsi="Times New Roman" w:cs="Times New Roman"/>
          <w:sz w:val="28"/>
          <w:szCs w:val="28"/>
        </w:rPr>
        <w:br/>
      </w:r>
      <w:r w:rsidRPr="00BC6560">
        <w:rPr>
          <w:rFonts w:ascii="Times New Roman" w:hAnsi="Times New Roman" w:cs="Times New Roman"/>
          <w:sz w:val="28"/>
          <w:szCs w:val="28"/>
        </w:rPr>
        <w:t>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 xml:space="preserve">необходимых </w:t>
      </w:r>
      <w:r>
        <w:rPr>
          <w:rFonts w:ascii="Times New Roman" w:hAnsi="Times New Roman" w:cs="Times New Roman"/>
          <w:sz w:val="28"/>
          <w:szCs w:val="28"/>
        </w:rPr>
        <w:br/>
      </w:r>
      <w:r w:rsidRPr="00BC6560">
        <w:rPr>
          <w:rFonts w:ascii="Times New Roman" w:hAnsi="Times New Roman" w:cs="Times New Roman"/>
          <w:sz w:val="28"/>
          <w:szCs w:val="28"/>
        </w:rPr>
        <w:t>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ежегодное формирование перечня программных мероприятий на оч</w:t>
      </w:r>
      <w:r w:rsidRPr="00BC6560">
        <w:rPr>
          <w:rFonts w:ascii="Times New Roman" w:hAnsi="Times New Roman" w:cs="Times New Roman"/>
          <w:sz w:val="28"/>
          <w:szCs w:val="28"/>
        </w:rPr>
        <w:t>е</w:t>
      </w:r>
      <w:r w:rsidRPr="00BC6560">
        <w:rPr>
          <w:rFonts w:ascii="Times New Roman" w:hAnsi="Times New Roman" w:cs="Times New Roman"/>
          <w:sz w:val="28"/>
          <w:szCs w:val="28"/>
        </w:rPr>
        <w:t>редной финансовый год и плановый период с уточнением объемов финансир</w:t>
      </w:r>
      <w:r w:rsidRPr="00BC6560">
        <w:rPr>
          <w:rFonts w:ascii="Times New Roman" w:hAnsi="Times New Roman" w:cs="Times New Roman"/>
          <w:sz w:val="28"/>
          <w:szCs w:val="28"/>
        </w:rPr>
        <w:t>о</w:t>
      </w:r>
      <w:r w:rsidRPr="00BC6560">
        <w:rPr>
          <w:rFonts w:ascii="Times New Roman" w:hAnsi="Times New Roman" w:cs="Times New Roman"/>
          <w:sz w:val="28"/>
          <w:szCs w:val="28"/>
        </w:rPr>
        <w:t>вания по программным мероприятиям, в том числе в связи с изменениями внешних факторов, с использованием инициативного бюджетирования, пр</w:t>
      </w:r>
      <w:r w:rsidRPr="00BC6560">
        <w:rPr>
          <w:rFonts w:ascii="Times New Roman" w:hAnsi="Times New Roman" w:cs="Times New Roman"/>
          <w:sz w:val="28"/>
          <w:szCs w:val="28"/>
        </w:rPr>
        <w:t>и</w:t>
      </w:r>
      <w:r w:rsidRPr="00BC6560">
        <w:rPr>
          <w:rFonts w:ascii="Times New Roman" w:hAnsi="Times New Roman" w:cs="Times New Roman"/>
          <w:sz w:val="28"/>
          <w:szCs w:val="28"/>
        </w:rPr>
        <w:t>влечения к решению вопросов социально-экономического развития гражда</w:t>
      </w:r>
      <w:r w:rsidRPr="00BC6560">
        <w:rPr>
          <w:rFonts w:ascii="Times New Roman" w:hAnsi="Times New Roman" w:cs="Times New Roman"/>
          <w:sz w:val="28"/>
          <w:szCs w:val="28"/>
        </w:rPr>
        <w:t>н</w:t>
      </w:r>
      <w:r w:rsidRPr="00BC6560">
        <w:rPr>
          <w:rFonts w:ascii="Times New Roman" w:hAnsi="Times New Roman" w:cs="Times New Roman"/>
          <w:sz w:val="28"/>
          <w:szCs w:val="28"/>
        </w:rPr>
        <w:lastRenderedPageBreak/>
        <w:t>ского общества, применения механизмов проектного управления;</w:t>
      </w:r>
    </w:p>
    <w:p w:rsidR="001D5F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предоставление ответственным исполнителем отчета в установленном</w:t>
      </w:r>
      <w:r w:rsidR="00427E55">
        <w:rPr>
          <w:rFonts w:ascii="Times New Roman" w:hAnsi="Times New Roman" w:cs="Times New Roman"/>
          <w:sz w:val="28"/>
          <w:szCs w:val="28"/>
        </w:rPr>
        <w:t xml:space="preserve"> </w:t>
      </w:r>
      <w:r w:rsidRPr="00BC6560">
        <w:rPr>
          <w:rFonts w:ascii="Times New Roman" w:hAnsi="Times New Roman" w:cs="Times New Roman"/>
          <w:sz w:val="28"/>
          <w:szCs w:val="28"/>
        </w:rPr>
        <w:t xml:space="preserve">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информирование общественности о ходе реализации мероприятий </w:t>
      </w:r>
      <w:r w:rsidR="00607E49">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BC6560">
        <w:rPr>
          <w:rFonts w:ascii="Times New Roman" w:hAnsi="Times New Roman" w:cs="Times New Roman"/>
          <w:sz w:val="28"/>
          <w:szCs w:val="28"/>
        </w:rPr>
        <w:t xml:space="preserve">Расходование средств бюджета </w:t>
      </w:r>
      <w:r>
        <w:rPr>
          <w:rFonts w:ascii="Times New Roman" w:hAnsi="Times New Roman" w:cs="Times New Roman"/>
          <w:sz w:val="28"/>
          <w:szCs w:val="28"/>
        </w:rPr>
        <w:t>разных уровней</w:t>
      </w:r>
      <w:r w:rsidRPr="00BC6560">
        <w:rPr>
          <w:rFonts w:ascii="Times New Roman" w:hAnsi="Times New Roman" w:cs="Times New Roman"/>
          <w:sz w:val="28"/>
          <w:szCs w:val="28"/>
        </w:rPr>
        <w:t xml:space="preserve"> при реализации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мероприятий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осуществляется в соответствии с де</w:t>
      </w:r>
      <w:r w:rsidRPr="00BC6560">
        <w:rPr>
          <w:rFonts w:ascii="Times New Roman" w:hAnsi="Times New Roman" w:cs="Times New Roman"/>
          <w:sz w:val="28"/>
          <w:szCs w:val="28"/>
        </w:rPr>
        <w:t>й</w:t>
      </w:r>
      <w:r w:rsidRPr="00BC6560">
        <w:rPr>
          <w:rFonts w:ascii="Times New Roman" w:hAnsi="Times New Roman" w:cs="Times New Roman"/>
          <w:sz w:val="28"/>
          <w:szCs w:val="28"/>
        </w:rPr>
        <w:t>ствующим бюджетным законодательством, требованиями действующего зак</w:t>
      </w:r>
      <w:r w:rsidRPr="00BC6560">
        <w:rPr>
          <w:rFonts w:ascii="Times New Roman" w:hAnsi="Times New Roman" w:cs="Times New Roman"/>
          <w:sz w:val="28"/>
          <w:szCs w:val="28"/>
        </w:rPr>
        <w:t>о</w:t>
      </w:r>
      <w:r w:rsidRPr="00BC6560">
        <w:rPr>
          <w:rFonts w:ascii="Times New Roman" w:hAnsi="Times New Roman" w:cs="Times New Roman"/>
          <w:sz w:val="28"/>
          <w:szCs w:val="28"/>
        </w:rPr>
        <w:t>нодательства о контрактной системе в сфере закупок.</w:t>
      </w:r>
      <w:r w:rsidR="008B4EF3">
        <w:rPr>
          <w:rFonts w:ascii="Times New Roman" w:hAnsi="Times New Roman" w:cs="Times New Roman"/>
          <w:sz w:val="28"/>
          <w:szCs w:val="28"/>
        </w:rPr>
        <w:t xml:space="preserve"> </w:t>
      </w:r>
    </w:p>
    <w:p w:rsidR="008B4EF3" w:rsidRDefault="008B4EF3" w:rsidP="008B4EF3">
      <w:pPr>
        <w:autoSpaceDE w:val="0"/>
        <w:autoSpaceDN w:val="0"/>
        <w:adjustRightInd w:val="0"/>
        <w:ind w:firstLine="851"/>
        <w:jc w:val="both"/>
        <w:rPr>
          <w:sz w:val="28"/>
          <w:szCs w:val="28"/>
        </w:rPr>
      </w:pPr>
      <w:proofErr w:type="gramStart"/>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w:t>
      </w:r>
      <w:r>
        <w:rPr>
          <w:sz w:val="28"/>
          <w:szCs w:val="28"/>
        </w:rPr>
        <w:t>р</w:t>
      </w:r>
      <w:r>
        <w:rPr>
          <w:sz w:val="28"/>
          <w:szCs w:val="28"/>
        </w:rPr>
        <w:t>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w:t>
      </w:r>
      <w:proofErr w:type="gramEnd"/>
      <w:r>
        <w:rPr>
          <w:sz w:val="28"/>
          <w:szCs w:val="28"/>
        </w:rPr>
        <w:t xml:space="preserve"> отчет о ре</w:t>
      </w:r>
      <w:r>
        <w:rPr>
          <w:sz w:val="28"/>
          <w:szCs w:val="28"/>
        </w:rPr>
        <w:t>а</w:t>
      </w:r>
      <w:r>
        <w:rPr>
          <w:sz w:val="28"/>
          <w:szCs w:val="28"/>
        </w:rPr>
        <w:t xml:space="preserve">лизации мероприятий муниципальной программы. </w:t>
      </w:r>
    </w:p>
    <w:p w:rsidR="001D5F60" w:rsidRPr="00753360" w:rsidRDefault="001D5F60" w:rsidP="001D5F60">
      <w:pPr>
        <w:autoSpaceDE w:val="0"/>
        <w:autoSpaceDN w:val="0"/>
        <w:adjustRightInd w:val="0"/>
        <w:ind w:firstLine="851"/>
        <w:jc w:val="both"/>
        <w:rPr>
          <w:sz w:val="28"/>
          <w:szCs w:val="28"/>
        </w:rPr>
      </w:pPr>
      <w:proofErr w:type="gramStart"/>
      <w:r w:rsidRPr="00753360">
        <w:rPr>
          <w:sz w:val="28"/>
          <w:szCs w:val="28"/>
        </w:rPr>
        <w:t>Контроль за</w:t>
      </w:r>
      <w:proofErr w:type="gramEnd"/>
      <w:r w:rsidRPr="00753360">
        <w:rPr>
          <w:sz w:val="28"/>
          <w:szCs w:val="28"/>
        </w:rPr>
        <w:t xml:space="preserve"> реализацией программы осуществляет начальник </w:t>
      </w:r>
      <w:r w:rsidR="00753360" w:rsidRPr="00753360">
        <w:rPr>
          <w:sz w:val="28"/>
          <w:szCs w:val="28"/>
        </w:rPr>
        <w:t>службы по организации общественной безопасности отдела правового обеспечения, муниципальной службы, кадров и организации общественной безопасности а</w:t>
      </w:r>
      <w:r w:rsidR="00753360" w:rsidRPr="00753360">
        <w:rPr>
          <w:sz w:val="28"/>
          <w:szCs w:val="28"/>
        </w:rPr>
        <w:t>д</w:t>
      </w:r>
      <w:r w:rsidR="00753360" w:rsidRPr="00753360">
        <w:rPr>
          <w:sz w:val="28"/>
          <w:szCs w:val="28"/>
        </w:rPr>
        <w:t>министрации поселения</w:t>
      </w:r>
      <w:r w:rsidRPr="00753360">
        <w:rPr>
          <w:sz w:val="28"/>
          <w:szCs w:val="28"/>
        </w:rPr>
        <w:t>.</w:t>
      </w:r>
      <w:r w:rsidR="008B4EF3">
        <w:rPr>
          <w:sz w:val="28"/>
          <w:szCs w:val="28"/>
        </w:rPr>
        <w:t xml:space="preserve"> </w:t>
      </w:r>
    </w:p>
    <w:p w:rsidR="004C565B" w:rsidRDefault="001D5F60" w:rsidP="002E6D31">
      <w:pPr>
        <w:autoSpaceDE w:val="0"/>
        <w:autoSpaceDN w:val="0"/>
        <w:adjustRightInd w:val="0"/>
        <w:ind w:firstLine="851"/>
        <w:jc w:val="both"/>
        <w:rPr>
          <w:sz w:val="28"/>
          <w:szCs w:val="28"/>
        </w:rPr>
      </w:pPr>
      <w:proofErr w:type="gramStart"/>
      <w:r w:rsidRPr="00AE6DCE">
        <w:rPr>
          <w:sz w:val="28"/>
          <w:szCs w:val="28"/>
        </w:rPr>
        <w:t>Контроль за</w:t>
      </w:r>
      <w:proofErr w:type="gramEnd"/>
      <w:r w:rsidRPr="00AE6DCE">
        <w:rPr>
          <w:sz w:val="28"/>
          <w:szCs w:val="28"/>
        </w:rPr>
        <w:t xml:space="preserve">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r w:rsidR="008B4EF3">
        <w:rPr>
          <w:sz w:val="28"/>
          <w:szCs w:val="28"/>
        </w:rPr>
        <w:t xml:space="preserve"> </w:t>
      </w:r>
    </w:p>
    <w:p w:rsidR="002E6D31" w:rsidRDefault="002E6D31" w:rsidP="002E6D31">
      <w:pPr>
        <w:autoSpaceDE w:val="0"/>
        <w:autoSpaceDN w:val="0"/>
        <w:adjustRightInd w:val="0"/>
        <w:ind w:firstLine="851"/>
        <w:jc w:val="both"/>
        <w:rPr>
          <w:sz w:val="28"/>
          <w:szCs w:val="28"/>
        </w:rPr>
      </w:pPr>
    </w:p>
    <w:p w:rsidR="002E6D31" w:rsidRDefault="002E6D31" w:rsidP="002E6D31">
      <w:pPr>
        <w:autoSpaceDE w:val="0"/>
        <w:autoSpaceDN w:val="0"/>
        <w:adjustRightInd w:val="0"/>
        <w:ind w:firstLine="851"/>
        <w:jc w:val="both"/>
        <w:rPr>
          <w:sz w:val="28"/>
          <w:szCs w:val="28"/>
        </w:rPr>
        <w:sectPr w:rsidR="002E6D31" w:rsidSect="00EB5808">
          <w:headerReference w:type="even" r:id="rId11"/>
          <w:headerReference w:type="default" r:id="rId12"/>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lastRenderedPageBreak/>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C440DB" w:rsidRPr="004E7342">
        <w:rPr>
          <w:bCs/>
          <w:sz w:val="28"/>
          <w:szCs w:val="28"/>
        </w:rPr>
        <w:t>Профилактика экстремизма, гармонизация межэтнических и межкультурных отношений</w:t>
      </w:r>
      <w:r w:rsidR="00C440DB">
        <w:rPr>
          <w:bCs/>
          <w:sz w:val="28"/>
          <w:szCs w:val="28"/>
        </w:rPr>
        <w:t xml:space="preserve"> </w:t>
      </w:r>
      <w:r w:rsidR="00C440DB" w:rsidRPr="004E7342">
        <w:rPr>
          <w:bCs/>
          <w:sz w:val="28"/>
          <w:szCs w:val="28"/>
        </w:rPr>
        <w:t>в городском поселении Излучинск</w:t>
      </w:r>
      <w:r w:rsidRPr="00D24A1D">
        <w:rPr>
          <w:sz w:val="28"/>
          <w:szCs w:val="28"/>
        </w:rPr>
        <w:t>»</w:t>
      </w:r>
      <w:r w:rsidR="00C440DB">
        <w:rPr>
          <w:sz w:val="28"/>
          <w:szCs w:val="28"/>
        </w:rPr>
        <w:t xml:space="preserve"> </w:t>
      </w:r>
    </w:p>
    <w:p w:rsidR="00D24A1D" w:rsidRPr="0063711E" w:rsidRDefault="00D24A1D" w:rsidP="00D24A1D">
      <w:pPr>
        <w:pStyle w:val="ConsPlusNormal"/>
        <w:jc w:val="center"/>
        <w:rPr>
          <w:rFonts w:ascii="Times New Roman" w:hAnsi="Times New Roman" w:cs="Times New Roman"/>
          <w:sz w:val="28"/>
          <w:szCs w:val="28"/>
        </w:rPr>
      </w:pPr>
    </w:p>
    <w:tbl>
      <w:tblPr>
        <w:tblW w:w="14804"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253"/>
        <w:gridCol w:w="1921"/>
        <w:gridCol w:w="772"/>
        <w:gridCol w:w="709"/>
        <w:gridCol w:w="709"/>
        <w:gridCol w:w="708"/>
        <w:gridCol w:w="851"/>
        <w:gridCol w:w="709"/>
        <w:gridCol w:w="788"/>
        <w:gridCol w:w="2613"/>
      </w:tblGrid>
      <w:tr w:rsidR="00D24A1D" w:rsidRPr="00D24A1D" w:rsidTr="00C440DB">
        <w:tc>
          <w:tcPr>
            <w:tcW w:w="771" w:type="dxa"/>
            <w:vMerge w:val="restart"/>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пок</w:t>
            </w:r>
            <w:r w:rsidRPr="00D24A1D">
              <w:rPr>
                <w:rFonts w:ascii="Times New Roman" w:hAnsi="Times New Roman" w:cs="Times New Roman"/>
                <w:sz w:val="24"/>
                <w:szCs w:val="24"/>
              </w:rPr>
              <w:t>а</w:t>
            </w:r>
            <w:r w:rsidRPr="00D24A1D">
              <w:rPr>
                <w:rFonts w:ascii="Times New Roman" w:hAnsi="Times New Roman" w:cs="Times New Roman"/>
                <w:sz w:val="24"/>
                <w:szCs w:val="24"/>
              </w:rPr>
              <w:t>зателя</w:t>
            </w:r>
          </w:p>
        </w:tc>
        <w:tc>
          <w:tcPr>
            <w:tcW w:w="4253" w:type="dxa"/>
            <w:vMerge w:val="restart"/>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Наименование целевых показателей</w:t>
            </w:r>
          </w:p>
        </w:tc>
        <w:tc>
          <w:tcPr>
            <w:tcW w:w="1921" w:type="dxa"/>
            <w:vMerge w:val="restart"/>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Базовый показ</w:t>
            </w:r>
            <w:r w:rsidRPr="00D24A1D">
              <w:rPr>
                <w:rFonts w:ascii="Times New Roman" w:hAnsi="Times New Roman" w:cs="Times New Roman"/>
                <w:sz w:val="24"/>
                <w:szCs w:val="24"/>
              </w:rPr>
              <w:t>а</w:t>
            </w:r>
            <w:r w:rsidRPr="00D24A1D">
              <w:rPr>
                <w:rFonts w:ascii="Times New Roman" w:hAnsi="Times New Roman" w:cs="Times New Roman"/>
                <w:sz w:val="24"/>
                <w:szCs w:val="24"/>
              </w:rPr>
              <w:t>тель на начало реализации м</w:t>
            </w:r>
            <w:r w:rsidRPr="00D24A1D">
              <w:rPr>
                <w:rFonts w:ascii="Times New Roman" w:hAnsi="Times New Roman" w:cs="Times New Roman"/>
                <w:sz w:val="24"/>
                <w:szCs w:val="24"/>
              </w:rPr>
              <w:t>у</w:t>
            </w:r>
            <w:r w:rsidRPr="00D24A1D">
              <w:rPr>
                <w:rFonts w:ascii="Times New Roman" w:hAnsi="Times New Roman" w:cs="Times New Roman"/>
                <w:sz w:val="24"/>
                <w:szCs w:val="24"/>
              </w:rPr>
              <w:t>ниципальной программы</w:t>
            </w:r>
          </w:p>
        </w:tc>
        <w:tc>
          <w:tcPr>
            <w:tcW w:w="5246" w:type="dxa"/>
            <w:gridSpan w:val="7"/>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Значение показателя по годам</w:t>
            </w:r>
          </w:p>
        </w:tc>
        <w:tc>
          <w:tcPr>
            <w:tcW w:w="2613"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xml:space="preserve">Целевое значение </w:t>
            </w:r>
            <w:r w:rsidR="00607E49">
              <w:rPr>
                <w:rFonts w:ascii="Times New Roman" w:hAnsi="Times New Roman" w:cs="Times New Roman"/>
                <w:sz w:val="24"/>
                <w:szCs w:val="24"/>
              </w:rPr>
              <w:t xml:space="preserve">     </w:t>
            </w:r>
            <w:r w:rsidRPr="00D24A1D">
              <w:rPr>
                <w:rFonts w:ascii="Times New Roman" w:hAnsi="Times New Roman" w:cs="Times New Roman"/>
                <w:sz w:val="24"/>
                <w:szCs w:val="24"/>
              </w:rPr>
              <w:t>показателя на момент окончания реализации муниципальной пр</w:t>
            </w:r>
            <w:r w:rsidRPr="00D24A1D">
              <w:rPr>
                <w:rFonts w:ascii="Times New Roman" w:hAnsi="Times New Roman" w:cs="Times New Roman"/>
                <w:sz w:val="24"/>
                <w:szCs w:val="24"/>
              </w:rPr>
              <w:t>о</w:t>
            </w:r>
            <w:r w:rsidRPr="00D24A1D">
              <w:rPr>
                <w:rFonts w:ascii="Times New Roman" w:hAnsi="Times New Roman" w:cs="Times New Roman"/>
                <w:sz w:val="24"/>
                <w:szCs w:val="24"/>
              </w:rPr>
              <w:t>граммы</w:t>
            </w:r>
          </w:p>
        </w:tc>
      </w:tr>
      <w:tr w:rsidR="00D24A1D" w:rsidRPr="00D24A1D" w:rsidTr="00C440DB">
        <w:trPr>
          <w:trHeight w:val="793"/>
        </w:trPr>
        <w:tc>
          <w:tcPr>
            <w:tcW w:w="771" w:type="dxa"/>
            <w:vMerge/>
          </w:tcPr>
          <w:p w:rsidR="00D24A1D" w:rsidRPr="00D24A1D" w:rsidRDefault="00D24A1D" w:rsidP="00802551"/>
        </w:tc>
        <w:tc>
          <w:tcPr>
            <w:tcW w:w="4253" w:type="dxa"/>
            <w:vMerge/>
          </w:tcPr>
          <w:p w:rsidR="00D24A1D" w:rsidRPr="00D24A1D" w:rsidRDefault="00D24A1D" w:rsidP="00802551"/>
        </w:tc>
        <w:tc>
          <w:tcPr>
            <w:tcW w:w="1921" w:type="dxa"/>
            <w:vMerge/>
          </w:tcPr>
          <w:p w:rsidR="00D24A1D" w:rsidRPr="00D24A1D" w:rsidRDefault="00D24A1D" w:rsidP="00802551"/>
        </w:tc>
        <w:tc>
          <w:tcPr>
            <w:tcW w:w="772"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w:t>
            </w:r>
            <w:r w:rsidR="00753622">
              <w:rPr>
                <w:rFonts w:ascii="Times New Roman" w:hAnsi="Times New Roman" w:cs="Times New Roman"/>
                <w:sz w:val="24"/>
                <w:szCs w:val="24"/>
              </w:rPr>
              <w:t>20</w:t>
            </w:r>
          </w:p>
          <w:p w:rsidR="00D24A1D" w:rsidRPr="00D24A1D" w:rsidRDefault="00753622"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D24A1D" w:rsidRPr="00D24A1D">
              <w:rPr>
                <w:rFonts w:ascii="Times New Roman" w:hAnsi="Times New Roman" w:cs="Times New Roman"/>
                <w:sz w:val="24"/>
                <w:szCs w:val="24"/>
              </w:rPr>
              <w:t>од</w:t>
            </w:r>
          </w:p>
        </w:tc>
        <w:tc>
          <w:tcPr>
            <w:tcW w:w="709"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1</w:t>
            </w:r>
            <w:r w:rsidRPr="00D24A1D">
              <w:rPr>
                <w:rFonts w:ascii="Times New Roman" w:hAnsi="Times New Roman" w:cs="Times New Roman"/>
                <w:sz w:val="24"/>
                <w:szCs w:val="24"/>
              </w:rPr>
              <w:t xml:space="preserve"> год</w:t>
            </w:r>
          </w:p>
        </w:tc>
        <w:tc>
          <w:tcPr>
            <w:tcW w:w="709"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2</w:t>
            </w:r>
            <w:r w:rsidRPr="00D24A1D">
              <w:rPr>
                <w:rFonts w:ascii="Times New Roman" w:hAnsi="Times New Roman" w:cs="Times New Roman"/>
                <w:sz w:val="24"/>
                <w:szCs w:val="24"/>
              </w:rPr>
              <w:t xml:space="preserve"> год</w:t>
            </w:r>
          </w:p>
        </w:tc>
        <w:tc>
          <w:tcPr>
            <w:tcW w:w="708"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3</w:t>
            </w:r>
            <w:r w:rsidRPr="00D24A1D">
              <w:rPr>
                <w:rFonts w:ascii="Times New Roman" w:hAnsi="Times New Roman" w:cs="Times New Roman"/>
                <w:sz w:val="24"/>
                <w:szCs w:val="24"/>
              </w:rPr>
              <w:t xml:space="preserve"> год</w:t>
            </w:r>
          </w:p>
        </w:tc>
        <w:tc>
          <w:tcPr>
            <w:tcW w:w="851"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4</w:t>
            </w:r>
            <w:r w:rsidRPr="00D24A1D">
              <w:rPr>
                <w:rFonts w:ascii="Times New Roman" w:hAnsi="Times New Roman" w:cs="Times New Roman"/>
                <w:sz w:val="24"/>
                <w:szCs w:val="24"/>
              </w:rPr>
              <w:t xml:space="preserve"> год</w:t>
            </w:r>
          </w:p>
        </w:tc>
        <w:tc>
          <w:tcPr>
            <w:tcW w:w="709"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5</w:t>
            </w:r>
            <w:r w:rsidRPr="00D24A1D">
              <w:rPr>
                <w:rFonts w:ascii="Times New Roman" w:hAnsi="Times New Roman" w:cs="Times New Roman"/>
                <w:sz w:val="24"/>
                <w:szCs w:val="24"/>
              </w:rPr>
              <w:t xml:space="preserve"> год</w:t>
            </w:r>
          </w:p>
        </w:tc>
        <w:tc>
          <w:tcPr>
            <w:tcW w:w="788" w:type="dxa"/>
          </w:tcPr>
          <w:p w:rsidR="00D24A1D" w:rsidRPr="00D24A1D" w:rsidRDefault="00D24A1D" w:rsidP="00753622">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sidR="00753622">
              <w:rPr>
                <w:rFonts w:ascii="Times New Roman" w:hAnsi="Times New Roman" w:cs="Times New Roman"/>
                <w:sz w:val="24"/>
                <w:szCs w:val="24"/>
              </w:rPr>
              <w:t>6</w:t>
            </w:r>
            <w:r w:rsidRPr="00D24A1D">
              <w:rPr>
                <w:rFonts w:ascii="Times New Roman" w:hAnsi="Times New Roman" w:cs="Times New Roman"/>
                <w:sz w:val="24"/>
                <w:szCs w:val="24"/>
              </w:rPr>
              <w:t xml:space="preserve"> год </w:t>
            </w:r>
          </w:p>
        </w:tc>
        <w:tc>
          <w:tcPr>
            <w:tcW w:w="2613" w:type="dxa"/>
          </w:tcPr>
          <w:p w:rsidR="00D24A1D" w:rsidRPr="00D24A1D" w:rsidRDefault="00D24A1D" w:rsidP="00802551"/>
        </w:tc>
      </w:tr>
      <w:tr w:rsidR="00D24A1D" w:rsidRPr="00D24A1D" w:rsidTr="00C440DB">
        <w:trPr>
          <w:trHeight w:val="60"/>
        </w:trPr>
        <w:tc>
          <w:tcPr>
            <w:tcW w:w="771"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253"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w:t>
            </w:r>
          </w:p>
        </w:tc>
        <w:tc>
          <w:tcPr>
            <w:tcW w:w="1921"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3</w:t>
            </w:r>
          </w:p>
        </w:tc>
        <w:tc>
          <w:tcPr>
            <w:tcW w:w="772"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4</w:t>
            </w:r>
          </w:p>
        </w:tc>
        <w:tc>
          <w:tcPr>
            <w:tcW w:w="709"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5</w:t>
            </w:r>
          </w:p>
        </w:tc>
        <w:tc>
          <w:tcPr>
            <w:tcW w:w="709"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6</w:t>
            </w:r>
          </w:p>
        </w:tc>
        <w:tc>
          <w:tcPr>
            <w:tcW w:w="708"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7</w:t>
            </w:r>
          </w:p>
        </w:tc>
        <w:tc>
          <w:tcPr>
            <w:tcW w:w="851"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8</w:t>
            </w:r>
          </w:p>
        </w:tc>
        <w:tc>
          <w:tcPr>
            <w:tcW w:w="709"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9</w:t>
            </w:r>
          </w:p>
        </w:tc>
        <w:tc>
          <w:tcPr>
            <w:tcW w:w="788"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10</w:t>
            </w:r>
          </w:p>
        </w:tc>
        <w:tc>
          <w:tcPr>
            <w:tcW w:w="2613" w:type="dxa"/>
          </w:tcPr>
          <w:p w:rsidR="00D24A1D" w:rsidRPr="00D24A1D" w:rsidRDefault="00D24A1D"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11</w:t>
            </w:r>
          </w:p>
        </w:tc>
      </w:tr>
      <w:tr w:rsidR="00D24A1D" w:rsidRPr="003C2569" w:rsidTr="00C440DB">
        <w:tc>
          <w:tcPr>
            <w:tcW w:w="771" w:type="dxa"/>
          </w:tcPr>
          <w:p w:rsidR="00D24A1D" w:rsidRPr="003C2569" w:rsidRDefault="00D24A1D" w:rsidP="00802551">
            <w:pPr>
              <w:pStyle w:val="ConsPlusNormal"/>
              <w:ind w:firstLine="0"/>
              <w:jc w:val="center"/>
              <w:rPr>
                <w:rFonts w:ascii="Times New Roman" w:hAnsi="Times New Roman" w:cs="Times New Roman"/>
                <w:sz w:val="24"/>
                <w:szCs w:val="24"/>
              </w:rPr>
            </w:pPr>
            <w:r w:rsidRPr="003C2569">
              <w:rPr>
                <w:rFonts w:ascii="Times New Roman" w:hAnsi="Times New Roman" w:cs="Times New Roman"/>
                <w:sz w:val="24"/>
                <w:szCs w:val="24"/>
              </w:rPr>
              <w:t>1.</w:t>
            </w:r>
          </w:p>
        </w:tc>
        <w:tc>
          <w:tcPr>
            <w:tcW w:w="4253" w:type="dxa"/>
          </w:tcPr>
          <w:p w:rsidR="00AB10AF" w:rsidRPr="003C2569" w:rsidRDefault="00AB10AF" w:rsidP="00AB10AF">
            <w:pPr>
              <w:autoSpaceDE w:val="0"/>
              <w:autoSpaceDN w:val="0"/>
              <w:adjustRightInd w:val="0"/>
              <w:jc w:val="both"/>
            </w:pPr>
            <w:r w:rsidRPr="003C2569">
              <w:t>Количество участников мероприятий, направленных на этнокультурное ра</w:t>
            </w:r>
            <w:r w:rsidRPr="003C2569">
              <w:t>з</w:t>
            </w:r>
            <w:r w:rsidRPr="003C2569">
              <w:t>витие народов России, укрепление о</w:t>
            </w:r>
            <w:r w:rsidRPr="003C2569">
              <w:t>б</w:t>
            </w:r>
            <w:r w:rsidRPr="003C2569">
              <w:t>щероссийского гражданского единства, проживающих в поселении, тыс. чел</w:t>
            </w:r>
            <w:r w:rsidRPr="003C2569">
              <w:t>о</w:t>
            </w:r>
            <w:r w:rsidRPr="003C2569">
              <w:t>век</w:t>
            </w:r>
          </w:p>
        </w:tc>
        <w:tc>
          <w:tcPr>
            <w:tcW w:w="1921" w:type="dxa"/>
          </w:tcPr>
          <w:p w:rsidR="00D24A1D" w:rsidRPr="003C2569" w:rsidRDefault="00AB10AF" w:rsidP="00802551">
            <w:pPr>
              <w:jc w:val="center"/>
            </w:pPr>
            <w:r w:rsidRPr="003C2569">
              <w:t>7,8</w:t>
            </w:r>
          </w:p>
        </w:tc>
        <w:tc>
          <w:tcPr>
            <w:tcW w:w="772" w:type="dxa"/>
          </w:tcPr>
          <w:p w:rsidR="00D24A1D" w:rsidRPr="003C2569" w:rsidRDefault="00AB10AF" w:rsidP="00802551">
            <w:pPr>
              <w:jc w:val="center"/>
            </w:pPr>
            <w:r w:rsidRPr="003C2569">
              <w:t>8</w:t>
            </w:r>
          </w:p>
        </w:tc>
        <w:tc>
          <w:tcPr>
            <w:tcW w:w="709" w:type="dxa"/>
          </w:tcPr>
          <w:p w:rsidR="00D24A1D" w:rsidRPr="003C2569" w:rsidRDefault="00AB10AF" w:rsidP="00802551">
            <w:pPr>
              <w:tabs>
                <w:tab w:val="left" w:pos="7920"/>
              </w:tabs>
              <w:jc w:val="center"/>
            </w:pPr>
            <w:r w:rsidRPr="003C2569">
              <w:t>8</w:t>
            </w:r>
          </w:p>
        </w:tc>
        <w:tc>
          <w:tcPr>
            <w:tcW w:w="709" w:type="dxa"/>
          </w:tcPr>
          <w:p w:rsidR="00D24A1D" w:rsidRPr="003C2569" w:rsidRDefault="00AB10AF" w:rsidP="00802551">
            <w:pPr>
              <w:tabs>
                <w:tab w:val="left" w:pos="7920"/>
              </w:tabs>
              <w:jc w:val="center"/>
            </w:pPr>
            <w:r w:rsidRPr="003C2569">
              <w:t>8,5</w:t>
            </w:r>
          </w:p>
        </w:tc>
        <w:tc>
          <w:tcPr>
            <w:tcW w:w="708" w:type="dxa"/>
          </w:tcPr>
          <w:p w:rsidR="00D24A1D" w:rsidRPr="003C2569" w:rsidRDefault="00AB10AF" w:rsidP="00802551">
            <w:pPr>
              <w:tabs>
                <w:tab w:val="left" w:pos="7920"/>
              </w:tabs>
              <w:jc w:val="center"/>
            </w:pPr>
            <w:r w:rsidRPr="003C2569">
              <w:t>8,5</w:t>
            </w:r>
          </w:p>
        </w:tc>
        <w:tc>
          <w:tcPr>
            <w:tcW w:w="851" w:type="dxa"/>
          </w:tcPr>
          <w:p w:rsidR="00D24A1D" w:rsidRPr="003C2569" w:rsidRDefault="00AB10AF" w:rsidP="00802551">
            <w:pPr>
              <w:tabs>
                <w:tab w:val="left" w:pos="7920"/>
              </w:tabs>
              <w:jc w:val="center"/>
            </w:pPr>
            <w:r w:rsidRPr="003C2569">
              <w:t>9</w:t>
            </w:r>
          </w:p>
        </w:tc>
        <w:tc>
          <w:tcPr>
            <w:tcW w:w="709" w:type="dxa"/>
          </w:tcPr>
          <w:p w:rsidR="00D24A1D" w:rsidRPr="003C2569" w:rsidRDefault="00AB10AF" w:rsidP="00802551">
            <w:pPr>
              <w:pStyle w:val="ConsPlusNormal"/>
              <w:ind w:firstLine="0"/>
              <w:jc w:val="center"/>
              <w:rPr>
                <w:rFonts w:ascii="Times New Roman" w:hAnsi="Times New Roman" w:cs="Times New Roman"/>
                <w:sz w:val="24"/>
                <w:szCs w:val="24"/>
              </w:rPr>
            </w:pPr>
            <w:r w:rsidRPr="003C2569">
              <w:rPr>
                <w:rFonts w:ascii="Times New Roman" w:hAnsi="Times New Roman" w:cs="Times New Roman"/>
                <w:sz w:val="24"/>
                <w:szCs w:val="24"/>
              </w:rPr>
              <w:t>9</w:t>
            </w:r>
          </w:p>
        </w:tc>
        <w:tc>
          <w:tcPr>
            <w:tcW w:w="788" w:type="dxa"/>
          </w:tcPr>
          <w:p w:rsidR="00D24A1D" w:rsidRPr="003C2569" w:rsidRDefault="00AB10AF" w:rsidP="00802551">
            <w:pPr>
              <w:pStyle w:val="ConsPlusNormal"/>
              <w:ind w:firstLine="0"/>
              <w:jc w:val="center"/>
              <w:rPr>
                <w:rFonts w:ascii="Times New Roman" w:hAnsi="Times New Roman" w:cs="Times New Roman"/>
                <w:sz w:val="24"/>
                <w:szCs w:val="24"/>
              </w:rPr>
            </w:pPr>
            <w:r w:rsidRPr="003C2569">
              <w:rPr>
                <w:rFonts w:ascii="Times New Roman" w:hAnsi="Times New Roman" w:cs="Times New Roman"/>
                <w:sz w:val="24"/>
                <w:szCs w:val="24"/>
              </w:rPr>
              <w:t>9</w:t>
            </w:r>
          </w:p>
        </w:tc>
        <w:tc>
          <w:tcPr>
            <w:tcW w:w="2613" w:type="dxa"/>
          </w:tcPr>
          <w:p w:rsidR="00D24A1D" w:rsidRPr="003C2569" w:rsidRDefault="00AB10AF" w:rsidP="00802551">
            <w:pPr>
              <w:pStyle w:val="ConsPlusNormal"/>
              <w:ind w:firstLine="0"/>
              <w:jc w:val="center"/>
              <w:rPr>
                <w:rFonts w:ascii="Times New Roman" w:hAnsi="Times New Roman" w:cs="Times New Roman"/>
                <w:sz w:val="24"/>
                <w:szCs w:val="24"/>
              </w:rPr>
            </w:pPr>
            <w:r w:rsidRPr="003C2569">
              <w:rPr>
                <w:rFonts w:ascii="Times New Roman" w:hAnsi="Times New Roman" w:cs="Times New Roman"/>
                <w:sz w:val="24"/>
                <w:szCs w:val="24"/>
              </w:rPr>
              <w:t>9</w:t>
            </w:r>
          </w:p>
        </w:tc>
      </w:tr>
      <w:tr w:rsidR="003E1B2B" w:rsidRPr="00D24A1D" w:rsidTr="00F54F6D">
        <w:tc>
          <w:tcPr>
            <w:tcW w:w="771" w:type="dxa"/>
          </w:tcPr>
          <w:p w:rsidR="003E1B2B" w:rsidRPr="00D24A1D" w:rsidRDefault="003E1B2B"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Align w:val="center"/>
          </w:tcPr>
          <w:p w:rsidR="003E1B2B" w:rsidRPr="0010559F" w:rsidRDefault="003E1B2B" w:rsidP="00F54F6D">
            <w:pPr>
              <w:jc w:val="both"/>
            </w:pPr>
            <w:r w:rsidRPr="0010559F">
              <w:t>Количество межнациональных (межэ</w:t>
            </w:r>
            <w:r w:rsidRPr="0010559F">
              <w:t>т</w:t>
            </w:r>
            <w:r w:rsidRPr="0010559F">
              <w:t>нических) и межконфессиональных конфликтов, шт.</w:t>
            </w:r>
          </w:p>
        </w:tc>
        <w:tc>
          <w:tcPr>
            <w:tcW w:w="1921" w:type="dxa"/>
          </w:tcPr>
          <w:p w:rsidR="003E1B2B" w:rsidRPr="0010559F" w:rsidRDefault="003E1B2B" w:rsidP="00F54F6D">
            <w:pPr>
              <w:jc w:val="center"/>
            </w:pPr>
            <w:r w:rsidRPr="0010559F">
              <w:t>0</w:t>
            </w:r>
            <w:r w:rsidR="003A0101">
              <w:t xml:space="preserve"> </w:t>
            </w:r>
          </w:p>
        </w:tc>
        <w:tc>
          <w:tcPr>
            <w:tcW w:w="772" w:type="dxa"/>
          </w:tcPr>
          <w:p w:rsidR="003E1B2B" w:rsidRPr="0010559F" w:rsidRDefault="003E1B2B" w:rsidP="00F54F6D">
            <w:pPr>
              <w:jc w:val="center"/>
            </w:pPr>
            <w:r w:rsidRPr="0010559F">
              <w:t>0</w:t>
            </w:r>
          </w:p>
        </w:tc>
        <w:tc>
          <w:tcPr>
            <w:tcW w:w="709" w:type="dxa"/>
          </w:tcPr>
          <w:p w:rsidR="003E1B2B" w:rsidRPr="0010559F" w:rsidRDefault="003E1B2B" w:rsidP="00F54F6D">
            <w:pPr>
              <w:jc w:val="center"/>
            </w:pPr>
            <w:r w:rsidRPr="0010559F">
              <w:t>0</w:t>
            </w:r>
          </w:p>
        </w:tc>
        <w:tc>
          <w:tcPr>
            <w:tcW w:w="709" w:type="dxa"/>
          </w:tcPr>
          <w:p w:rsidR="003E1B2B" w:rsidRPr="0010559F" w:rsidRDefault="003E1B2B" w:rsidP="00F54F6D">
            <w:pPr>
              <w:jc w:val="center"/>
            </w:pPr>
            <w:r w:rsidRPr="0010559F">
              <w:t>0</w:t>
            </w:r>
          </w:p>
        </w:tc>
        <w:tc>
          <w:tcPr>
            <w:tcW w:w="708" w:type="dxa"/>
          </w:tcPr>
          <w:p w:rsidR="003E1B2B" w:rsidRPr="0010559F" w:rsidRDefault="003E1B2B" w:rsidP="00F54F6D">
            <w:pPr>
              <w:jc w:val="center"/>
            </w:pPr>
            <w:r w:rsidRPr="0010559F">
              <w:t>0</w:t>
            </w:r>
          </w:p>
        </w:tc>
        <w:tc>
          <w:tcPr>
            <w:tcW w:w="851" w:type="dxa"/>
          </w:tcPr>
          <w:p w:rsidR="003E1B2B" w:rsidRPr="0010559F" w:rsidRDefault="003E1B2B" w:rsidP="00F54F6D">
            <w:pPr>
              <w:jc w:val="center"/>
            </w:pPr>
            <w:r w:rsidRPr="0010559F">
              <w:t>0</w:t>
            </w:r>
          </w:p>
        </w:tc>
        <w:tc>
          <w:tcPr>
            <w:tcW w:w="709" w:type="dxa"/>
          </w:tcPr>
          <w:p w:rsidR="003E1B2B" w:rsidRPr="0010559F" w:rsidRDefault="003E1B2B" w:rsidP="00F54F6D">
            <w:pPr>
              <w:jc w:val="center"/>
            </w:pPr>
            <w:r w:rsidRPr="0010559F">
              <w:t>0</w:t>
            </w:r>
          </w:p>
        </w:tc>
        <w:tc>
          <w:tcPr>
            <w:tcW w:w="788" w:type="dxa"/>
          </w:tcPr>
          <w:p w:rsidR="003E1B2B" w:rsidRPr="0010559F" w:rsidRDefault="003E1B2B" w:rsidP="00F54F6D">
            <w:pPr>
              <w:jc w:val="center"/>
            </w:pPr>
            <w:r w:rsidRPr="0010559F">
              <w:t>0</w:t>
            </w:r>
          </w:p>
        </w:tc>
        <w:tc>
          <w:tcPr>
            <w:tcW w:w="2613" w:type="dxa"/>
          </w:tcPr>
          <w:p w:rsidR="003E1B2B" w:rsidRPr="0010559F" w:rsidRDefault="003E1B2B" w:rsidP="00F54F6D">
            <w:pPr>
              <w:jc w:val="center"/>
            </w:pPr>
            <w:r w:rsidRPr="0010559F">
              <w:t>0</w:t>
            </w:r>
          </w:p>
        </w:tc>
      </w:tr>
    </w:tbl>
    <w:p w:rsidR="00D24A1D" w:rsidRDefault="00D24A1D" w:rsidP="00D24A1D">
      <w:pPr>
        <w:widowControl w:val="0"/>
        <w:autoSpaceDE w:val="0"/>
        <w:autoSpaceDN w:val="0"/>
        <w:ind w:firstLine="709"/>
        <w:jc w:val="right"/>
        <w:rPr>
          <w:sz w:val="28"/>
          <w:szCs w:val="28"/>
        </w:rPr>
      </w:pPr>
      <w:r>
        <w:rPr>
          <w:sz w:val="28"/>
          <w:szCs w:val="28"/>
        </w:rPr>
        <w:br w:type="page"/>
      </w:r>
      <w:r>
        <w:rPr>
          <w:sz w:val="28"/>
          <w:szCs w:val="28"/>
        </w:rPr>
        <w:lastRenderedPageBreak/>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C440DB" w:rsidRDefault="00C440DB" w:rsidP="00C440DB">
      <w:pPr>
        <w:jc w:val="center"/>
        <w:rPr>
          <w:sz w:val="28"/>
          <w:szCs w:val="28"/>
        </w:rPr>
      </w:pPr>
      <w:r w:rsidRPr="00D24A1D">
        <w:rPr>
          <w:sz w:val="28"/>
          <w:szCs w:val="28"/>
        </w:rPr>
        <w:t>«</w:t>
      </w:r>
      <w:r w:rsidRPr="004E7342">
        <w:rPr>
          <w:bCs/>
          <w:sz w:val="28"/>
          <w:szCs w:val="28"/>
        </w:rPr>
        <w:t>Профилактика экстремизма, гармонизация межэтническ</w:t>
      </w:r>
      <w:r>
        <w:rPr>
          <w:bCs/>
          <w:sz w:val="28"/>
          <w:szCs w:val="28"/>
        </w:rPr>
        <w:t xml:space="preserve">их и межкультурных отношений в </w:t>
      </w:r>
      <w:r w:rsidRPr="004E7342">
        <w:rPr>
          <w:bCs/>
          <w:sz w:val="28"/>
          <w:szCs w:val="28"/>
        </w:rPr>
        <w:t>городском поселении Излучинск</w:t>
      </w:r>
      <w:r w:rsidRPr="00D24A1D">
        <w:rPr>
          <w:sz w:val="28"/>
          <w:szCs w:val="28"/>
        </w:rPr>
        <w:t>»</w:t>
      </w:r>
      <w:r>
        <w:rPr>
          <w:sz w:val="28"/>
          <w:szCs w:val="28"/>
        </w:rPr>
        <w:t xml:space="preserve"> </w:t>
      </w:r>
    </w:p>
    <w:p w:rsidR="000B7C08" w:rsidRPr="00D24A1D" w:rsidRDefault="000B7C08" w:rsidP="00C440DB">
      <w:pPr>
        <w:jc w:val="center"/>
        <w:rPr>
          <w:sz w:val="28"/>
          <w:szCs w:val="28"/>
        </w:rPr>
      </w:pPr>
    </w:p>
    <w:tbl>
      <w:tblPr>
        <w:tblW w:w="15390" w:type="dxa"/>
        <w:tblInd w:w="250" w:type="dxa"/>
        <w:tblLayout w:type="fixed"/>
        <w:tblLook w:val="04A0" w:firstRow="1" w:lastRow="0" w:firstColumn="1" w:lastColumn="0" w:noHBand="0" w:noVBand="1"/>
      </w:tblPr>
      <w:tblGrid>
        <w:gridCol w:w="1008"/>
        <w:gridCol w:w="3118"/>
        <w:gridCol w:w="2268"/>
        <w:gridCol w:w="1559"/>
        <w:gridCol w:w="850"/>
        <w:gridCol w:w="993"/>
        <w:gridCol w:w="850"/>
        <w:gridCol w:w="992"/>
        <w:gridCol w:w="938"/>
        <w:gridCol w:w="938"/>
        <w:gridCol w:w="938"/>
        <w:gridCol w:w="938"/>
      </w:tblGrid>
      <w:tr w:rsidR="00F54F6D"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F6D" w:rsidRDefault="00AB10AF" w:rsidP="008405ED">
            <w:pPr>
              <w:jc w:val="center"/>
              <w:rPr>
                <w:color w:val="000000"/>
              </w:rPr>
            </w:pPr>
            <w:r>
              <w:rPr>
                <w:sz w:val="28"/>
                <w:szCs w:val="28"/>
              </w:rPr>
              <w:br w:type="page"/>
            </w:r>
            <w:r w:rsidR="00F54F6D">
              <w:rPr>
                <w:color w:val="000000"/>
              </w:rPr>
              <w:t>Номер мер</w:t>
            </w:r>
            <w:r w:rsidR="00F54F6D">
              <w:rPr>
                <w:color w:val="000000"/>
              </w:rPr>
              <w:t>о</w:t>
            </w:r>
            <w:r w:rsidR="00F54F6D">
              <w:rPr>
                <w:color w:val="000000"/>
              </w:rPr>
              <w:t>при</w:t>
            </w:r>
            <w:r w:rsidR="00F54F6D">
              <w:rPr>
                <w:color w:val="000000"/>
              </w:rPr>
              <w:t>я</w:t>
            </w:r>
            <w:r w:rsidR="00F54F6D">
              <w:rPr>
                <w:color w:val="000000"/>
              </w:rPr>
              <w:t>тия</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Мероприятия муниципал</w:t>
            </w:r>
            <w:r>
              <w:rPr>
                <w:color w:val="000000"/>
              </w:rPr>
              <w:t>ь</w:t>
            </w:r>
            <w:r>
              <w:rPr>
                <w:color w:val="000000"/>
              </w:rPr>
              <w:t>ной программы (их связь с целевыми показателями муниципальной програ</w:t>
            </w:r>
            <w:r>
              <w:rPr>
                <w:color w:val="000000"/>
              </w:rPr>
              <w:t>м</w:t>
            </w:r>
            <w:r>
              <w:rPr>
                <w:color w:val="000000"/>
              </w:rPr>
              <w:t>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C08" w:rsidRDefault="00F54F6D">
            <w:pPr>
              <w:jc w:val="center"/>
              <w:rPr>
                <w:color w:val="000000"/>
              </w:rPr>
            </w:pPr>
            <w:r>
              <w:rPr>
                <w:color w:val="000000"/>
              </w:rPr>
              <w:t xml:space="preserve">Ответственный </w:t>
            </w:r>
          </w:p>
          <w:p w:rsidR="000B7C08" w:rsidRDefault="00F54F6D">
            <w:pPr>
              <w:jc w:val="center"/>
              <w:rPr>
                <w:color w:val="000000"/>
              </w:rPr>
            </w:pPr>
            <w:r>
              <w:rPr>
                <w:color w:val="000000"/>
              </w:rPr>
              <w:t xml:space="preserve">исполнитель / </w:t>
            </w:r>
          </w:p>
          <w:p w:rsidR="00F54F6D" w:rsidRDefault="00F54F6D">
            <w:pPr>
              <w:jc w:val="center"/>
              <w:rPr>
                <w:color w:val="000000"/>
              </w:rPr>
            </w:pPr>
            <w:r>
              <w:rPr>
                <w:color w:val="000000"/>
              </w:rPr>
              <w:t>соисполнитель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center"/>
              <w:rPr>
                <w:color w:val="000000"/>
              </w:rPr>
            </w:pPr>
            <w:r>
              <w:rPr>
                <w:color w:val="000000"/>
              </w:rPr>
              <w:t>Источники финансир</w:t>
            </w:r>
            <w:r>
              <w:rPr>
                <w:color w:val="000000"/>
              </w:rPr>
              <w:t>о</w:t>
            </w:r>
            <w:r>
              <w:rPr>
                <w:color w:val="000000"/>
              </w:rPr>
              <w:t>вания</w:t>
            </w:r>
          </w:p>
        </w:tc>
        <w:tc>
          <w:tcPr>
            <w:tcW w:w="7437" w:type="dxa"/>
            <w:gridSpan w:val="8"/>
            <w:tcBorders>
              <w:top w:val="single" w:sz="4" w:space="0" w:color="auto"/>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Финансовые затраты на реализацию (тыс. руб.)</w:t>
            </w:r>
          </w:p>
        </w:tc>
      </w:tr>
      <w:tr w:rsidR="00F54F6D" w:rsidTr="00771EEC">
        <w:trPr>
          <w:trHeight w:val="77"/>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Всего</w:t>
            </w:r>
          </w:p>
        </w:tc>
        <w:tc>
          <w:tcPr>
            <w:tcW w:w="6587" w:type="dxa"/>
            <w:gridSpan w:val="7"/>
            <w:tcBorders>
              <w:top w:val="single" w:sz="4" w:space="0" w:color="auto"/>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в том числе:</w:t>
            </w:r>
          </w:p>
        </w:tc>
      </w:tr>
      <w:tr w:rsidR="00F54F6D" w:rsidTr="000B7C08">
        <w:trPr>
          <w:trHeight w:val="94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850" w:type="dxa"/>
            <w:vMerge/>
            <w:tcBorders>
              <w:top w:val="nil"/>
              <w:left w:val="single" w:sz="4" w:space="0" w:color="auto"/>
              <w:bottom w:val="single" w:sz="4" w:space="0" w:color="auto"/>
              <w:right w:val="single" w:sz="4" w:space="0" w:color="auto"/>
            </w:tcBorders>
            <w:hideMark/>
          </w:tcPr>
          <w:p w:rsidR="00F54F6D" w:rsidRDefault="00F54F6D" w:rsidP="000B7C08">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2020 год</w:t>
            </w:r>
          </w:p>
        </w:tc>
        <w:tc>
          <w:tcPr>
            <w:tcW w:w="850"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2021 год</w:t>
            </w:r>
          </w:p>
        </w:tc>
        <w:tc>
          <w:tcPr>
            <w:tcW w:w="992"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2022 год</w:t>
            </w:r>
          </w:p>
        </w:tc>
        <w:tc>
          <w:tcPr>
            <w:tcW w:w="938"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2023 год</w:t>
            </w:r>
          </w:p>
        </w:tc>
        <w:tc>
          <w:tcPr>
            <w:tcW w:w="938"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2024 год</w:t>
            </w:r>
          </w:p>
        </w:tc>
        <w:tc>
          <w:tcPr>
            <w:tcW w:w="938"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2025 год</w:t>
            </w:r>
          </w:p>
        </w:tc>
        <w:tc>
          <w:tcPr>
            <w:tcW w:w="938" w:type="dxa"/>
            <w:tcBorders>
              <w:top w:val="nil"/>
              <w:left w:val="nil"/>
              <w:bottom w:val="single" w:sz="4" w:space="0" w:color="auto"/>
              <w:right w:val="single" w:sz="4" w:space="0" w:color="auto"/>
            </w:tcBorders>
            <w:shd w:val="clear" w:color="auto" w:fill="auto"/>
            <w:hideMark/>
          </w:tcPr>
          <w:p w:rsidR="00F54F6D" w:rsidRDefault="00F54F6D" w:rsidP="000B7C08">
            <w:pPr>
              <w:jc w:val="center"/>
              <w:rPr>
                <w:color w:val="000000"/>
              </w:rPr>
            </w:pPr>
            <w:r>
              <w:rPr>
                <w:color w:val="000000"/>
              </w:rPr>
              <w:t>2026 год</w:t>
            </w:r>
          </w:p>
        </w:tc>
      </w:tr>
      <w:tr w:rsidR="00F54F6D" w:rsidTr="000B7C08">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1</w:t>
            </w:r>
          </w:p>
        </w:tc>
        <w:tc>
          <w:tcPr>
            <w:tcW w:w="311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3</w:t>
            </w: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5</w:t>
            </w:r>
          </w:p>
        </w:tc>
        <w:tc>
          <w:tcPr>
            <w:tcW w:w="993"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7</w:t>
            </w:r>
          </w:p>
        </w:tc>
        <w:tc>
          <w:tcPr>
            <w:tcW w:w="850"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8</w:t>
            </w:r>
          </w:p>
        </w:tc>
        <w:tc>
          <w:tcPr>
            <w:tcW w:w="992"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9</w:t>
            </w:r>
          </w:p>
        </w:tc>
        <w:tc>
          <w:tcPr>
            <w:tcW w:w="93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10</w:t>
            </w:r>
          </w:p>
        </w:tc>
        <w:tc>
          <w:tcPr>
            <w:tcW w:w="93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11</w:t>
            </w:r>
          </w:p>
        </w:tc>
        <w:tc>
          <w:tcPr>
            <w:tcW w:w="93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12</w:t>
            </w:r>
          </w:p>
        </w:tc>
        <w:tc>
          <w:tcPr>
            <w:tcW w:w="938" w:type="dxa"/>
            <w:tcBorders>
              <w:top w:val="nil"/>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13</w:t>
            </w:r>
          </w:p>
        </w:tc>
      </w:tr>
      <w:tr w:rsidR="00F54F6D" w:rsidTr="000B7C08">
        <w:trPr>
          <w:trHeight w:val="3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F54F6D" w:rsidRDefault="00F54F6D">
            <w:pPr>
              <w:rPr>
                <w:color w:val="000000"/>
              </w:rPr>
            </w:pPr>
            <w:r>
              <w:rPr>
                <w:color w:val="000000"/>
              </w:rPr>
              <w:t> </w:t>
            </w:r>
          </w:p>
        </w:tc>
        <w:tc>
          <w:tcPr>
            <w:tcW w:w="14382" w:type="dxa"/>
            <w:gridSpan w:val="11"/>
            <w:tcBorders>
              <w:top w:val="single" w:sz="4" w:space="0" w:color="auto"/>
              <w:left w:val="nil"/>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Основное мероприятие: укрепление общероссийской гражданской идентичности на основе духовно-нравственных ценностей народов Российской Федерации в поселении</w:t>
            </w:r>
          </w:p>
        </w:tc>
      </w:tr>
      <w:tr w:rsidR="00D20B49"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1.</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B49" w:rsidRDefault="00D20B49" w:rsidP="00DE1402">
            <w:pPr>
              <w:jc w:val="both"/>
              <w:rPr>
                <w:color w:val="000000"/>
              </w:rPr>
            </w:pPr>
            <w:r>
              <w:rPr>
                <w:color w:val="000000"/>
              </w:rPr>
              <w:t>Реализация мероприятий направленных на против</w:t>
            </w:r>
            <w:r>
              <w:rPr>
                <w:color w:val="000000"/>
              </w:rPr>
              <w:t>о</w:t>
            </w:r>
            <w:r>
              <w:rPr>
                <w:color w:val="000000"/>
              </w:rPr>
              <w:t>действие экстремистской деятельности, в том числе мероприятий направленных на укрепление межнаци</w:t>
            </w:r>
            <w:r>
              <w:rPr>
                <w:color w:val="000000"/>
              </w:rPr>
              <w:t>о</w:t>
            </w:r>
            <w:r>
              <w:rPr>
                <w:color w:val="000000"/>
              </w:rPr>
              <w:t>нального и межконфесси</w:t>
            </w:r>
            <w:r>
              <w:rPr>
                <w:color w:val="000000"/>
              </w:rPr>
              <w:t>о</w:t>
            </w:r>
            <w:r>
              <w:rPr>
                <w:color w:val="000000"/>
              </w:rPr>
              <w:t>нального согласия, сохр</w:t>
            </w:r>
            <w:r>
              <w:rPr>
                <w:color w:val="000000"/>
              </w:rPr>
              <w:t>а</w:t>
            </w:r>
            <w:r>
              <w:rPr>
                <w:color w:val="000000"/>
              </w:rPr>
              <w:t>нение этнокультурного многообразия народов, проживающих в поселении, информирование насел</w:t>
            </w:r>
            <w:r>
              <w:rPr>
                <w:color w:val="000000"/>
              </w:rPr>
              <w:t>е</w:t>
            </w:r>
            <w:r>
              <w:rPr>
                <w:color w:val="000000"/>
              </w:rPr>
              <w:t xml:space="preserve">ния, </w:t>
            </w:r>
            <w:r w:rsidRPr="004F3A55">
              <w:rPr>
                <w:color w:val="000000"/>
              </w:rPr>
              <w:t>&lt;1&gt;, &lt;2&gt;</w:t>
            </w:r>
            <w:r>
              <w:rPr>
                <w:color w:val="00000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B49" w:rsidRDefault="00D20B49">
            <w:pPr>
              <w:jc w:val="both"/>
              <w:rPr>
                <w:color w:val="000000"/>
              </w:rPr>
            </w:pPr>
            <w:r>
              <w:rPr>
                <w:color w:val="000000"/>
              </w:rPr>
              <w:t>Служба по орган</w:t>
            </w:r>
            <w:r>
              <w:rPr>
                <w:color w:val="000000"/>
              </w:rPr>
              <w:t>и</w:t>
            </w:r>
            <w:r>
              <w:rPr>
                <w:color w:val="000000"/>
              </w:rPr>
              <w:t>зации обществе</w:t>
            </w:r>
            <w:r>
              <w:rPr>
                <w:color w:val="000000"/>
              </w:rPr>
              <w:t>н</w:t>
            </w:r>
            <w:r>
              <w:rPr>
                <w:color w:val="000000"/>
              </w:rPr>
              <w:t>ной безопасности отдела правового обеспечения, м</w:t>
            </w:r>
            <w:r>
              <w:rPr>
                <w:color w:val="000000"/>
              </w:rPr>
              <w:t>у</w:t>
            </w:r>
            <w:r>
              <w:rPr>
                <w:color w:val="000000"/>
              </w:rPr>
              <w:t>ниципальной слу</w:t>
            </w:r>
            <w:r>
              <w:rPr>
                <w:color w:val="000000"/>
              </w:rPr>
              <w:t>ж</w:t>
            </w:r>
            <w:r>
              <w:rPr>
                <w:color w:val="000000"/>
              </w:rPr>
              <w:t>бы, кадров и орг</w:t>
            </w:r>
            <w:r>
              <w:rPr>
                <w:color w:val="000000"/>
              </w:rPr>
              <w:t>а</w:t>
            </w:r>
            <w:r>
              <w:rPr>
                <w:color w:val="000000"/>
              </w:rPr>
              <w:t>низации общ</w:t>
            </w:r>
            <w:r>
              <w:rPr>
                <w:color w:val="000000"/>
              </w:rPr>
              <w:t>е</w:t>
            </w:r>
            <w:r>
              <w:rPr>
                <w:color w:val="000000"/>
              </w:rPr>
              <w:t>ственной безопа</w:t>
            </w:r>
            <w:r>
              <w:rPr>
                <w:color w:val="000000"/>
              </w:rPr>
              <w:t>с</w:t>
            </w:r>
            <w:r>
              <w:rPr>
                <w:color w:val="000000"/>
              </w:rPr>
              <w:t>ности администр</w:t>
            </w:r>
            <w:r>
              <w:rPr>
                <w:color w:val="000000"/>
              </w:rPr>
              <w:t>а</w:t>
            </w:r>
            <w:r>
              <w:rPr>
                <w:color w:val="000000"/>
              </w:rPr>
              <w:t>ции поселения</w:t>
            </w:r>
          </w:p>
        </w:tc>
        <w:tc>
          <w:tcPr>
            <w:tcW w:w="1559" w:type="dxa"/>
            <w:tcBorders>
              <w:top w:val="single" w:sz="4" w:space="0" w:color="auto"/>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28,80</w:t>
            </w:r>
          </w:p>
        </w:tc>
        <w:tc>
          <w:tcPr>
            <w:tcW w:w="993"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92"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r w:rsidR="00D20B49" w:rsidTr="000B7C08">
        <w:trPr>
          <w:trHeight w:val="630"/>
        </w:trPr>
        <w:tc>
          <w:tcPr>
            <w:tcW w:w="100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1559" w:type="dxa"/>
            <w:tcBorders>
              <w:top w:val="nil"/>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28,80</w:t>
            </w:r>
          </w:p>
        </w:tc>
        <w:tc>
          <w:tcPr>
            <w:tcW w:w="993"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9,60</w:t>
            </w:r>
          </w:p>
        </w:tc>
        <w:tc>
          <w:tcPr>
            <w:tcW w:w="850"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9,60</w:t>
            </w:r>
          </w:p>
        </w:tc>
        <w:tc>
          <w:tcPr>
            <w:tcW w:w="992"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9,60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bl>
    <w:p w:rsidR="00771EEC" w:rsidRDefault="00771EEC">
      <w:pPr>
        <w:jc w:val="center"/>
        <w:rPr>
          <w:color w:val="000000"/>
        </w:rPr>
        <w:sectPr w:rsidR="00771EEC" w:rsidSect="0078297F">
          <w:pgSz w:w="16838" w:h="11906" w:orient="landscape"/>
          <w:pgMar w:top="1560" w:right="567" w:bottom="567" w:left="567" w:header="709" w:footer="709" w:gutter="0"/>
          <w:cols w:space="708"/>
          <w:titlePg/>
          <w:docGrid w:linePitch="360"/>
        </w:sectPr>
      </w:pPr>
    </w:p>
    <w:tbl>
      <w:tblPr>
        <w:tblW w:w="15390" w:type="dxa"/>
        <w:tblInd w:w="250" w:type="dxa"/>
        <w:tblLayout w:type="fixed"/>
        <w:tblLook w:val="04A0" w:firstRow="1" w:lastRow="0" w:firstColumn="1" w:lastColumn="0" w:noHBand="0" w:noVBand="1"/>
      </w:tblPr>
      <w:tblGrid>
        <w:gridCol w:w="1008"/>
        <w:gridCol w:w="3118"/>
        <w:gridCol w:w="2268"/>
        <w:gridCol w:w="1559"/>
        <w:gridCol w:w="850"/>
        <w:gridCol w:w="993"/>
        <w:gridCol w:w="850"/>
        <w:gridCol w:w="992"/>
        <w:gridCol w:w="938"/>
        <w:gridCol w:w="938"/>
        <w:gridCol w:w="938"/>
        <w:gridCol w:w="938"/>
      </w:tblGrid>
      <w:tr w:rsidR="00D20B49"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B49" w:rsidRDefault="00D20B49">
            <w:pPr>
              <w:jc w:val="center"/>
              <w:rPr>
                <w:color w:val="000000"/>
              </w:rPr>
            </w:pPr>
            <w:r>
              <w:rPr>
                <w:color w:val="000000"/>
              </w:rPr>
              <w:lastRenderedPageBreak/>
              <w:t>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B49" w:rsidRDefault="00D20B49">
            <w:pPr>
              <w:rPr>
                <w:color w:val="000000"/>
              </w:rPr>
            </w:pPr>
            <w:r>
              <w:rPr>
                <w:color w:val="000000"/>
              </w:rPr>
              <w:t>Итого по основному мер</w:t>
            </w:r>
            <w:r>
              <w:rPr>
                <w:color w:val="000000"/>
              </w:rPr>
              <w:t>о</w:t>
            </w:r>
            <w:r>
              <w:rPr>
                <w:color w:val="000000"/>
              </w:rPr>
              <w:t>приятию</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B49" w:rsidRDefault="00D20B49">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28,80</w:t>
            </w:r>
          </w:p>
        </w:tc>
        <w:tc>
          <w:tcPr>
            <w:tcW w:w="993"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92"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r w:rsidR="00D20B49" w:rsidTr="000B7C08">
        <w:trPr>
          <w:trHeight w:val="10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20B49" w:rsidRDefault="00D20B49">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20B49" w:rsidRDefault="00D20B49">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0B49" w:rsidRDefault="00D20B49">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местный бюджет</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28,80</w:t>
            </w:r>
          </w:p>
        </w:tc>
        <w:tc>
          <w:tcPr>
            <w:tcW w:w="993"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850"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92" w:type="dxa"/>
            <w:tcBorders>
              <w:top w:val="single" w:sz="4" w:space="0" w:color="auto"/>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r w:rsidR="00F54F6D"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F6D" w:rsidRDefault="00F54F6D">
            <w:pPr>
              <w:jc w:val="center"/>
              <w:rPr>
                <w:color w:val="000000"/>
              </w:rPr>
            </w:pPr>
            <w:r>
              <w:rPr>
                <w:color w:val="000000"/>
              </w:rPr>
              <w:t>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both"/>
              <w:rPr>
                <w:color w:val="000000"/>
              </w:rPr>
            </w:pPr>
            <w:r>
              <w:rPr>
                <w:color w:val="000000"/>
              </w:rPr>
              <w:t>в том числе по проектам, портфелям проектов пос</w:t>
            </w:r>
            <w:r>
              <w:rPr>
                <w:color w:val="000000"/>
              </w:rPr>
              <w:t>е</w:t>
            </w:r>
            <w:r>
              <w:rPr>
                <w:color w:val="000000"/>
              </w:rPr>
              <w:t>ления (в том числе напра</w:t>
            </w:r>
            <w:r>
              <w:rPr>
                <w:color w:val="000000"/>
              </w:rPr>
              <w:t>в</w:t>
            </w:r>
            <w:r>
              <w:rPr>
                <w:color w:val="000000"/>
              </w:rPr>
              <w:t>ленные на реализацию национальных и федерал</w:t>
            </w:r>
            <w:r>
              <w:rPr>
                <w:color w:val="000000"/>
              </w:rPr>
              <w:t>ь</w:t>
            </w:r>
            <w:r>
              <w:rPr>
                <w:color w:val="000000"/>
              </w:rPr>
              <w:t>ных проектов Российской Федерации)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109"/>
        </w:trPr>
        <w:tc>
          <w:tcPr>
            <w:tcW w:w="100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D20B49" w:rsidTr="000B7C08">
        <w:trPr>
          <w:trHeight w:val="315"/>
        </w:trPr>
        <w:tc>
          <w:tcPr>
            <w:tcW w:w="10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20B49" w:rsidRDefault="00D20B49">
            <w:pPr>
              <w:jc w:val="center"/>
              <w:rPr>
                <w:color w:val="000000"/>
              </w:rPr>
            </w:pPr>
            <w:r>
              <w:rPr>
                <w:color w:val="000000"/>
              </w:rPr>
              <w:t> </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D20B49" w:rsidRDefault="00D20B49">
            <w:pPr>
              <w:jc w:val="center"/>
              <w:rPr>
                <w:color w:val="000000"/>
              </w:rPr>
            </w:pPr>
            <w:r>
              <w:rPr>
                <w:color w:val="000000"/>
              </w:rPr>
              <w:t>Всего по муниципальной программе:</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D20B49" w:rsidRDefault="00D20B49">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всего</w:t>
            </w:r>
          </w:p>
        </w:tc>
        <w:tc>
          <w:tcPr>
            <w:tcW w:w="850"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28,80</w:t>
            </w:r>
          </w:p>
        </w:tc>
        <w:tc>
          <w:tcPr>
            <w:tcW w:w="993"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850"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92"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r w:rsidR="00D20B49" w:rsidTr="000B7C08">
        <w:trPr>
          <w:trHeight w:val="109"/>
        </w:trPr>
        <w:tc>
          <w:tcPr>
            <w:tcW w:w="100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D20B49" w:rsidRDefault="00D20B49">
            <w:pPr>
              <w:rPr>
                <w:color w:val="000000"/>
              </w:rPr>
            </w:pPr>
          </w:p>
        </w:tc>
        <w:tc>
          <w:tcPr>
            <w:tcW w:w="1559" w:type="dxa"/>
            <w:tcBorders>
              <w:top w:val="nil"/>
              <w:left w:val="nil"/>
              <w:bottom w:val="single" w:sz="4" w:space="0" w:color="auto"/>
              <w:right w:val="single" w:sz="4" w:space="0" w:color="auto"/>
            </w:tcBorders>
            <w:shd w:val="clear" w:color="auto" w:fill="auto"/>
            <w:hideMark/>
          </w:tcPr>
          <w:p w:rsidR="00D20B49" w:rsidRDefault="00D20B49">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28,80</w:t>
            </w:r>
          </w:p>
        </w:tc>
        <w:tc>
          <w:tcPr>
            <w:tcW w:w="993"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850"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92" w:type="dxa"/>
            <w:tcBorders>
              <w:top w:val="nil"/>
              <w:left w:val="nil"/>
              <w:bottom w:val="single" w:sz="4" w:space="0" w:color="auto"/>
              <w:right w:val="single" w:sz="4" w:space="0" w:color="auto"/>
            </w:tcBorders>
            <w:shd w:val="clear" w:color="auto" w:fill="auto"/>
            <w:noWrap/>
            <w:hideMark/>
          </w:tcPr>
          <w:p w:rsidR="00D20B49" w:rsidRDefault="00D20B49" w:rsidP="00020331">
            <w:pPr>
              <w:jc w:val="center"/>
              <w:rPr>
                <w:color w:val="000000"/>
              </w:rPr>
            </w:pPr>
            <w:r>
              <w:rPr>
                <w:color w:val="000000"/>
              </w:rPr>
              <w:t>9,60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D20B49" w:rsidRDefault="00D20B49">
            <w:pPr>
              <w:jc w:val="center"/>
              <w:rPr>
                <w:color w:val="000000"/>
              </w:rPr>
            </w:pPr>
            <w:r>
              <w:rPr>
                <w:color w:val="000000"/>
              </w:rPr>
              <w:t>0,00</w:t>
            </w:r>
          </w:p>
        </w:tc>
      </w:tr>
      <w:tr w:rsidR="00F54F6D" w:rsidTr="000B7C08">
        <w:trPr>
          <w:trHeight w:val="315"/>
        </w:trPr>
        <w:tc>
          <w:tcPr>
            <w:tcW w:w="10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54F6D" w:rsidRDefault="00F54F6D">
            <w:pPr>
              <w:jc w:val="center"/>
              <w:rPr>
                <w:color w:val="000000"/>
              </w:rPr>
            </w:pPr>
            <w:r>
              <w:rPr>
                <w:color w:val="000000"/>
              </w:rPr>
              <w:t> </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0B7C08" w:rsidRDefault="00F54F6D">
            <w:pPr>
              <w:jc w:val="center"/>
              <w:rPr>
                <w:color w:val="000000"/>
              </w:rPr>
            </w:pPr>
            <w:r>
              <w:rPr>
                <w:color w:val="000000"/>
              </w:rPr>
              <w:t xml:space="preserve">инвестиции в объекты </w:t>
            </w:r>
          </w:p>
          <w:p w:rsidR="00F54F6D" w:rsidRDefault="00F54F6D">
            <w:pPr>
              <w:jc w:val="center"/>
              <w:rPr>
                <w:color w:val="000000"/>
              </w:rPr>
            </w:pPr>
            <w:r>
              <w:rPr>
                <w:color w:val="000000"/>
              </w:rPr>
              <w:t>муниципальной собстве</w:t>
            </w:r>
            <w:r>
              <w:rPr>
                <w:color w:val="000000"/>
              </w:rPr>
              <w:t>н</w:t>
            </w:r>
            <w:r>
              <w:rPr>
                <w:color w:val="000000"/>
              </w:rPr>
              <w:t>ности</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всего</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109"/>
        </w:trPr>
        <w:tc>
          <w:tcPr>
            <w:tcW w:w="100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31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54F6D" w:rsidRDefault="00F54F6D">
            <w:pPr>
              <w:rPr>
                <w:color w:val="000000"/>
              </w:rPr>
            </w:pPr>
            <w:r>
              <w:rPr>
                <w:color w:val="000000"/>
              </w:rPr>
              <w:t> </w:t>
            </w:r>
          </w:p>
        </w:tc>
        <w:tc>
          <w:tcPr>
            <w:tcW w:w="3118" w:type="dxa"/>
            <w:tcBorders>
              <w:top w:val="single" w:sz="4" w:space="0" w:color="auto"/>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F54F6D" w:rsidRDefault="00F54F6D">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315"/>
        </w:trPr>
        <w:tc>
          <w:tcPr>
            <w:tcW w:w="10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54F6D" w:rsidRDefault="00F54F6D">
            <w:pPr>
              <w:jc w:val="center"/>
              <w:rPr>
                <w:color w:val="000000"/>
              </w:rPr>
            </w:pPr>
            <w:r>
              <w:rPr>
                <w:color w:val="000000"/>
              </w:rPr>
              <w:t> </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F54F6D" w:rsidRDefault="00F54F6D" w:rsidP="000B7C08">
            <w:pPr>
              <w:jc w:val="both"/>
              <w:rPr>
                <w:color w:val="000000"/>
              </w:rPr>
            </w:pPr>
            <w:r>
              <w:rPr>
                <w:color w:val="000000"/>
              </w:rPr>
              <w:t>проекты, портфели прое</w:t>
            </w:r>
            <w:r>
              <w:rPr>
                <w:color w:val="000000"/>
              </w:rPr>
              <w:t>к</w:t>
            </w:r>
            <w:r>
              <w:rPr>
                <w:color w:val="000000"/>
              </w:rPr>
              <w:t>тов поселения (в том числе направленные на реализ</w:t>
            </w:r>
            <w:r>
              <w:rPr>
                <w:color w:val="000000"/>
              </w:rPr>
              <w:t>а</w:t>
            </w:r>
            <w:r>
              <w:rPr>
                <w:color w:val="000000"/>
              </w:rPr>
              <w:t>цию национальных и фед</w:t>
            </w:r>
            <w:r>
              <w:rPr>
                <w:color w:val="000000"/>
              </w:rPr>
              <w:t>е</w:t>
            </w:r>
            <w:r>
              <w:rPr>
                <w:color w:val="000000"/>
              </w:rPr>
              <w:t>ральных проектов Росси</w:t>
            </w:r>
            <w:r>
              <w:rPr>
                <w:color w:val="000000"/>
              </w:rPr>
              <w:t>й</w:t>
            </w:r>
            <w:r>
              <w:rPr>
                <w:color w:val="000000"/>
              </w:rPr>
              <w:t>ской Федерации):</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всего</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109"/>
        </w:trPr>
        <w:tc>
          <w:tcPr>
            <w:tcW w:w="100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F6D" w:rsidRDefault="00F54F6D">
            <w:pPr>
              <w:jc w:val="center"/>
              <w:rPr>
                <w:color w:val="000000"/>
              </w:rPr>
            </w:pPr>
            <w:r>
              <w:rPr>
                <w:color w:val="000000"/>
              </w:rPr>
              <w:t>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C08" w:rsidRDefault="00F54F6D">
            <w:pPr>
              <w:jc w:val="center"/>
              <w:rPr>
                <w:color w:val="000000"/>
              </w:rPr>
            </w:pPr>
            <w:r>
              <w:rPr>
                <w:color w:val="000000"/>
              </w:rPr>
              <w:t xml:space="preserve">в том числе инвестиции </w:t>
            </w:r>
          </w:p>
          <w:p w:rsidR="00F54F6D" w:rsidRDefault="00F54F6D">
            <w:pPr>
              <w:jc w:val="center"/>
              <w:rPr>
                <w:color w:val="000000"/>
              </w:rPr>
            </w:pPr>
            <w:r>
              <w:rPr>
                <w:color w:val="000000"/>
              </w:rPr>
              <w:t>в объекты муниципальной собственности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center"/>
              <w:rPr>
                <w:color w:val="000000"/>
              </w:rPr>
            </w:pPr>
            <w:r>
              <w:rPr>
                <w:color w:val="00000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63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single" w:sz="4" w:space="0" w:color="auto"/>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F6D" w:rsidRDefault="00F54F6D">
            <w:pPr>
              <w:jc w:val="center"/>
              <w:rPr>
                <w:color w:val="000000"/>
              </w:rPr>
            </w:pPr>
            <w:r>
              <w:rPr>
                <w:color w:val="000000"/>
              </w:rPr>
              <w:t>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F6D" w:rsidRDefault="00F54F6D">
            <w:pPr>
              <w:jc w:val="both"/>
              <w:rPr>
                <w:color w:val="000000"/>
              </w:rPr>
            </w:pPr>
            <w:r>
              <w:rPr>
                <w:color w:val="000000"/>
              </w:rPr>
              <w:t>Инвестиции в объекты м</w:t>
            </w:r>
            <w:r>
              <w:rPr>
                <w:color w:val="000000"/>
              </w:rPr>
              <w:t>у</w:t>
            </w:r>
            <w:r>
              <w:rPr>
                <w:color w:val="000000"/>
              </w:rPr>
              <w:t>ниципальной собственн</w:t>
            </w:r>
            <w:r>
              <w:rPr>
                <w:color w:val="000000"/>
              </w:rPr>
              <w:t>о</w:t>
            </w:r>
            <w:r>
              <w:rPr>
                <w:color w:val="000000"/>
              </w:rPr>
              <w:t>сти (за исключением инв</w:t>
            </w:r>
            <w:r>
              <w:rPr>
                <w:color w:val="000000"/>
              </w:rPr>
              <w:t>е</w:t>
            </w:r>
            <w:r>
              <w:rPr>
                <w:color w:val="000000"/>
              </w:rPr>
              <w:t>стиций в объекты муниц</w:t>
            </w:r>
            <w:r>
              <w:rPr>
                <w:color w:val="000000"/>
              </w:rPr>
              <w:t>и</w:t>
            </w:r>
            <w:r>
              <w:rPr>
                <w:color w:val="000000"/>
              </w:rPr>
              <w:t>пальной собственности по проектам, портфелям пр</w:t>
            </w:r>
            <w:r>
              <w:rPr>
                <w:color w:val="000000"/>
              </w:rPr>
              <w:t>о</w:t>
            </w:r>
            <w:r>
              <w:rPr>
                <w:color w:val="000000"/>
              </w:rPr>
              <w:t>ектов поселения)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4F6D" w:rsidRDefault="00F54F6D">
            <w:pPr>
              <w:jc w:val="cente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single" w:sz="4" w:space="0" w:color="auto"/>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F54F6D" w:rsidTr="000B7C08">
        <w:trPr>
          <w:trHeight w:val="109"/>
        </w:trPr>
        <w:tc>
          <w:tcPr>
            <w:tcW w:w="100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F54F6D" w:rsidRDefault="00F54F6D">
            <w:pPr>
              <w:rPr>
                <w:color w:val="000000"/>
              </w:rPr>
            </w:pPr>
          </w:p>
        </w:tc>
        <w:tc>
          <w:tcPr>
            <w:tcW w:w="1559" w:type="dxa"/>
            <w:tcBorders>
              <w:top w:val="nil"/>
              <w:left w:val="nil"/>
              <w:bottom w:val="single" w:sz="4" w:space="0" w:color="auto"/>
              <w:right w:val="single" w:sz="4" w:space="0" w:color="auto"/>
            </w:tcBorders>
            <w:shd w:val="clear" w:color="auto" w:fill="auto"/>
            <w:hideMark/>
          </w:tcPr>
          <w:p w:rsidR="00F54F6D" w:rsidRDefault="00F54F6D">
            <w:pPr>
              <w:jc w:val="center"/>
              <w:rPr>
                <w:color w:val="000000"/>
              </w:rPr>
            </w:pPr>
            <w:r>
              <w:rPr>
                <w:color w:val="000000"/>
              </w:rPr>
              <w:t>местный бюджет</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c>
          <w:tcPr>
            <w:tcW w:w="938" w:type="dxa"/>
            <w:tcBorders>
              <w:top w:val="nil"/>
              <w:left w:val="nil"/>
              <w:bottom w:val="single" w:sz="4" w:space="0" w:color="auto"/>
              <w:right w:val="single" w:sz="4" w:space="0" w:color="auto"/>
            </w:tcBorders>
            <w:shd w:val="clear" w:color="auto" w:fill="auto"/>
            <w:noWrap/>
            <w:hideMark/>
          </w:tcPr>
          <w:p w:rsidR="00F54F6D" w:rsidRDefault="00F54F6D">
            <w:pPr>
              <w:jc w:val="center"/>
              <w:rPr>
                <w:color w:val="000000"/>
              </w:rPr>
            </w:pPr>
            <w:r>
              <w:rPr>
                <w:color w:val="000000"/>
              </w:rPr>
              <w:t>0,00</w:t>
            </w:r>
          </w:p>
        </w:tc>
      </w:tr>
      <w:tr w:rsidR="00DE57E8" w:rsidTr="000B7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08" w:type="dxa"/>
            <w:vMerge w:val="restart"/>
            <w:shd w:val="clear" w:color="auto" w:fill="auto"/>
            <w:noWrap/>
            <w:vAlign w:val="bottom"/>
            <w:hideMark/>
          </w:tcPr>
          <w:p w:rsidR="00DE57E8" w:rsidRDefault="00DE57E8">
            <w:pPr>
              <w:jc w:val="center"/>
              <w:rPr>
                <w:color w:val="000000"/>
              </w:rPr>
            </w:pPr>
            <w:r>
              <w:rPr>
                <w:color w:val="000000"/>
              </w:rPr>
              <w:lastRenderedPageBreak/>
              <w:t> </w:t>
            </w:r>
          </w:p>
        </w:tc>
        <w:tc>
          <w:tcPr>
            <w:tcW w:w="3118" w:type="dxa"/>
            <w:vMerge w:val="restart"/>
            <w:shd w:val="clear" w:color="auto" w:fill="auto"/>
            <w:hideMark/>
          </w:tcPr>
          <w:p w:rsidR="00DE57E8" w:rsidRDefault="00DE57E8">
            <w:pPr>
              <w:jc w:val="center"/>
              <w:rPr>
                <w:color w:val="000000"/>
              </w:rPr>
            </w:pPr>
            <w:r>
              <w:rPr>
                <w:color w:val="000000"/>
              </w:rPr>
              <w:t>Прочие расходы</w:t>
            </w:r>
          </w:p>
        </w:tc>
        <w:tc>
          <w:tcPr>
            <w:tcW w:w="2268" w:type="dxa"/>
            <w:vMerge w:val="restart"/>
            <w:shd w:val="clear" w:color="auto" w:fill="auto"/>
            <w:vAlign w:val="center"/>
            <w:hideMark/>
          </w:tcPr>
          <w:p w:rsidR="00DE57E8" w:rsidRDefault="00DE57E8">
            <w:pPr>
              <w:jc w:val="center"/>
              <w:rPr>
                <w:color w:val="000000"/>
              </w:rPr>
            </w:pPr>
            <w:r>
              <w:rPr>
                <w:color w:val="000000"/>
              </w:rPr>
              <w:t> </w:t>
            </w:r>
          </w:p>
        </w:tc>
        <w:tc>
          <w:tcPr>
            <w:tcW w:w="1559" w:type="dxa"/>
            <w:shd w:val="clear" w:color="auto" w:fill="auto"/>
            <w:hideMark/>
          </w:tcPr>
          <w:p w:rsidR="00DE57E8" w:rsidRDefault="00DE57E8">
            <w:pPr>
              <w:jc w:val="center"/>
              <w:rPr>
                <w:color w:val="000000"/>
              </w:rPr>
            </w:pPr>
            <w:r>
              <w:rPr>
                <w:color w:val="000000"/>
              </w:rPr>
              <w:t>всего</w:t>
            </w:r>
          </w:p>
        </w:tc>
        <w:tc>
          <w:tcPr>
            <w:tcW w:w="850" w:type="dxa"/>
            <w:shd w:val="clear" w:color="auto" w:fill="auto"/>
            <w:noWrap/>
            <w:hideMark/>
          </w:tcPr>
          <w:p w:rsidR="00DE57E8" w:rsidRDefault="00DE57E8" w:rsidP="00020331">
            <w:pPr>
              <w:jc w:val="center"/>
              <w:rPr>
                <w:color w:val="000000"/>
              </w:rPr>
            </w:pPr>
            <w:r>
              <w:rPr>
                <w:color w:val="000000"/>
              </w:rPr>
              <w:t>28,80</w:t>
            </w:r>
          </w:p>
        </w:tc>
        <w:tc>
          <w:tcPr>
            <w:tcW w:w="993" w:type="dxa"/>
            <w:shd w:val="clear" w:color="auto" w:fill="auto"/>
            <w:noWrap/>
            <w:hideMark/>
          </w:tcPr>
          <w:p w:rsidR="00DE57E8" w:rsidRDefault="00DE57E8" w:rsidP="00020331">
            <w:pPr>
              <w:jc w:val="center"/>
              <w:rPr>
                <w:color w:val="000000"/>
              </w:rPr>
            </w:pPr>
            <w:r>
              <w:rPr>
                <w:color w:val="000000"/>
              </w:rPr>
              <w:t>9,60</w:t>
            </w:r>
          </w:p>
        </w:tc>
        <w:tc>
          <w:tcPr>
            <w:tcW w:w="850" w:type="dxa"/>
            <w:shd w:val="clear" w:color="auto" w:fill="auto"/>
            <w:noWrap/>
            <w:hideMark/>
          </w:tcPr>
          <w:p w:rsidR="00DE57E8" w:rsidRDefault="00DE57E8" w:rsidP="00020331">
            <w:pPr>
              <w:jc w:val="center"/>
              <w:rPr>
                <w:color w:val="000000"/>
              </w:rPr>
            </w:pPr>
            <w:r>
              <w:rPr>
                <w:color w:val="000000"/>
              </w:rPr>
              <w:t>9,60</w:t>
            </w:r>
          </w:p>
        </w:tc>
        <w:tc>
          <w:tcPr>
            <w:tcW w:w="992" w:type="dxa"/>
            <w:shd w:val="clear" w:color="auto" w:fill="auto"/>
            <w:noWrap/>
            <w:hideMark/>
          </w:tcPr>
          <w:p w:rsidR="00DE57E8" w:rsidRDefault="00DE57E8" w:rsidP="00020331">
            <w:pPr>
              <w:jc w:val="center"/>
              <w:rPr>
                <w:color w:val="000000"/>
              </w:rPr>
            </w:pPr>
            <w:r>
              <w:rPr>
                <w:color w:val="000000"/>
              </w:rPr>
              <w:t>9,60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r>
      <w:tr w:rsidR="00DE57E8" w:rsidTr="000B7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008" w:type="dxa"/>
            <w:vMerge/>
            <w:vAlign w:val="center"/>
            <w:hideMark/>
          </w:tcPr>
          <w:p w:rsidR="00DE57E8" w:rsidRDefault="00DE57E8">
            <w:pPr>
              <w:rPr>
                <w:color w:val="000000"/>
              </w:rPr>
            </w:pPr>
          </w:p>
        </w:tc>
        <w:tc>
          <w:tcPr>
            <w:tcW w:w="3118" w:type="dxa"/>
            <w:vMerge/>
            <w:vAlign w:val="center"/>
            <w:hideMark/>
          </w:tcPr>
          <w:p w:rsidR="00DE57E8" w:rsidRDefault="00DE57E8">
            <w:pPr>
              <w:rPr>
                <w:color w:val="000000"/>
              </w:rPr>
            </w:pPr>
          </w:p>
        </w:tc>
        <w:tc>
          <w:tcPr>
            <w:tcW w:w="2268" w:type="dxa"/>
            <w:vMerge/>
            <w:vAlign w:val="center"/>
            <w:hideMark/>
          </w:tcPr>
          <w:p w:rsidR="00DE57E8" w:rsidRDefault="00DE57E8">
            <w:pPr>
              <w:rPr>
                <w:color w:val="000000"/>
              </w:rPr>
            </w:pPr>
          </w:p>
        </w:tc>
        <w:tc>
          <w:tcPr>
            <w:tcW w:w="1559" w:type="dxa"/>
            <w:shd w:val="clear" w:color="auto" w:fill="auto"/>
            <w:hideMark/>
          </w:tcPr>
          <w:p w:rsidR="00DE57E8" w:rsidRDefault="00DE57E8">
            <w:pPr>
              <w:jc w:val="center"/>
              <w:rPr>
                <w:color w:val="000000"/>
              </w:rPr>
            </w:pPr>
            <w:r>
              <w:rPr>
                <w:color w:val="000000"/>
              </w:rPr>
              <w:t>местный бюджет</w:t>
            </w:r>
          </w:p>
        </w:tc>
        <w:tc>
          <w:tcPr>
            <w:tcW w:w="850" w:type="dxa"/>
            <w:shd w:val="clear" w:color="auto" w:fill="auto"/>
            <w:noWrap/>
            <w:hideMark/>
          </w:tcPr>
          <w:p w:rsidR="00DE57E8" w:rsidRDefault="00DE57E8" w:rsidP="00020331">
            <w:pPr>
              <w:jc w:val="center"/>
              <w:rPr>
                <w:color w:val="000000"/>
              </w:rPr>
            </w:pPr>
            <w:r>
              <w:rPr>
                <w:color w:val="000000"/>
              </w:rPr>
              <w:t>28,80</w:t>
            </w:r>
          </w:p>
        </w:tc>
        <w:tc>
          <w:tcPr>
            <w:tcW w:w="993" w:type="dxa"/>
            <w:shd w:val="clear" w:color="auto" w:fill="auto"/>
            <w:noWrap/>
            <w:hideMark/>
          </w:tcPr>
          <w:p w:rsidR="00DE57E8" w:rsidRDefault="00DE57E8" w:rsidP="00020331">
            <w:pPr>
              <w:jc w:val="center"/>
              <w:rPr>
                <w:color w:val="000000"/>
              </w:rPr>
            </w:pPr>
            <w:r>
              <w:rPr>
                <w:color w:val="000000"/>
              </w:rPr>
              <w:t>9,60</w:t>
            </w:r>
          </w:p>
        </w:tc>
        <w:tc>
          <w:tcPr>
            <w:tcW w:w="850" w:type="dxa"/>
            <w:shd w:val="clear" w:color="auto" w:fill="auto"/>
            <w:noWrap/>
            <w:hideMark/>
          </w:tcPr>
          <w:p w:rsidR="00DE57E8" w:rsidRDefault="00DE57E8" w:rsidP="00020331">
            <w:pPr>
              <w:jc w:val="center"/>
              <w:rPr>
                <w:color w:val="000000"/>
              </w:rPr>
            </w:pPr>
            <w:r>
              <w:rPr>
                <w:color w:val="000000"/>
              </w:rPr>
              <w:t>9,60</w:t>
            </w:r>
          </w:p>
        </w:tc>
        <w:tc>
          <w:tcPr>
            <w:tcW w:w="992" w:type="dxa"/>
            <w:shd w:val="clear" w:color="auto" w:fill="auto"/>
            <w:noWrap/>
            <w:hideMark/>
          </w:tcPr>
          <w:p w:rsidR="00DE57E8" w:rsidRDefault="00DE57E8" w:rsidP="00020331">
            <w:pPr>
              <w:jc w:val="center"/>
              <w:rPr>
                <w:color w:val="000000"/>
              </w:rPr>
            </w:pPr>
            <w:r>
              <w:rPr>
                <w:color w:val="000000"/>
              </w:rPr>
              <w:t>9,60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c>
          <w:tcPr>
            <w:tcW w:w="938" w:type="dxa"/>
            <w:shd w:val="clear" w:color="auto" w:fill="auto"/>
            <w:noWrap/>
            <w:hideMark/>
          </w:tcPr>
          <w:p w:rsidR="00DE57E8" w:rsidRDefault="00DE57E8">
            <w:pPr>
              <w:jc w:val="center"/>
              <w:rPr>
                <w:color w:val="000000"/>
              </w:rPr>
            </w:pPr>
            <w:r>
              <w:rPr>
                <w:color w:val="000000"/>
              </w:rPr>
              <w:t>0,00</w:t>
            </w:r>
          </w:p>
        </w:tc>
      </w:tr>
    </w:tbl>
    <w:p w:rsidR="00AB10AF" w:rsidRDefault="00AB10AF">
      <w:pPr>
        <w:rPr>
          <w:sz w:val="28"/>
          <w:szCs w:val="28"/>
        </w:rPr>
      </w:pPr>
    </w:p>
    <w:p w:rsidR="00F54F6D" w:rsidRDefault="00F54F6D" w:rsidP="00802551">
      <w:pPr>
        <w:widowControl w:val="0"/>
        <w:autoSpaceDE w:val="0"/>
        <w:autoSpaceDN w:val="0"/>
        <w:jc w:val="right"/>
        <w:rPr>
          <w:sz w:val="28"/>
          <w:szCs w:val="28"/>
        </w:rPr>
        <w:sectPr w:rsidR="00F54F6D" w:rsidSect="0078297F">
          <w:pgSz w:w="16838" w:h="11906" w:orient="landscape"/>
          <w:pgMar w:top="1560" w:right="567" w:bottom="567" w:left="567" w:header="709" w:footer="709" w:gutter="0"/>
          <w:cols w:space="708"/>
          <w:titlePg/>
          <w:docGrid w:linePitch="360"/>
        </w:sectPr>
      </w:pPr>
    </w:p>
    <w:p w:rsidR="00802551" w:rsidRDefault="009F3E3D" w:rsidP="00802551">
      <w:pPr>
        <w:widowControl w:val="0"/>
        <w:autoSpaceDE w:val="0"/>
        <w:autoSpaceDN w:val="0"/>
        <w:jc w:val="right"/>
        <w:rPr>
          <w:sz w:val="28"/>
          <w:szCs w:val="28"/>
        </w:rPr>
      </w:pPr>
      <w:r>
        <w:rPr>
          <w:sz w:val="28"/>
          <w:szCs w:val="28"/>
        </w:rPr>
        <w:lastRenderedPageBreak/>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709"/>
        <w:gridCol w:w="917"/>
        <w:gridCol w:w="851"/>
        <w:gridCol w:w="992"/>
        <w:gridCol w:w="992"/>
        <w:gridCol w:w="948"/>
        <w:gridCol w:w="948"/>
        <w:gridCol w:w="873"/>
      </w:tblGrid>
      <w:tr w:rsidR="00802551" w:rsidRPr="009E1D3B" w:rsidTr="00802551">
        <w:tc>
          <w:tcPr>
            <w:tcW w:w="568" w:type="dxa"/>
            <w:vMerge w:val="restart"/>
          </w:tcPr>
          <w:p w:rsidR="00802551" w:rsidRPr="009E1D3B" w:rsidRDefault="00802551" w:rsidP="00802551">
            <w:pPr>
              <w:tabs>
                <w:tab w:val="left" w:pos="175"/>
              </w:tabs>
              <w:jc w:val="center"/>
              <w:rPr>
                <w:sz w:val="22"/>
                <w:szCs w:val="22"/>
              </w:rPr>
            </w:pPr>
            <w:r w:rsidRPr="009E1D3B">
              <w:rPr>
                <w:sz w:val="22"/>
                <w:szCs w:val="22"/>
              </w:rPr>
              <w:t>№</w:t>
            </w:r>
          </w:p>
          <w:p w:rsidR="00802551" w:rsidRPr="009E1D3B" w:rsidRDefault="00802551" w:rsidP="00802551">
            <w:pPr>
              <w:tabs>
                <w:tab w:val="left" w:pos="175"/>
              </w:tabs>
              <w:jc w:val="center"/>
              <w:rPr>
                <w:sz w:val="22"/>
                <w:szCs w:val="22"/>
              </w:rPr>
            </w:pPr>
            <w:proofErr w:type="gramStart"/>
            <w:r w:rsidRPr="009E1D3B">
              <w:rPr>
                <w:sz w:val="22"/>
                <w:szCs w:val="22"/>
              </w:rPr>
              <w:t>п</w:t>
            </w:r>
            <w:proofErr w:type="gramEnd"/>
            <w:r w:rsidRPr="009E1D3B">
              <w:rPr>
                <w:sz w:val="22"/>
                <w:szCs w:val="22"/>
              </w:rPr>
              <w:t>/п</w:t>
            </w:r>
          </w:p>
        </w:tc>
        <w:tc>
          <w:tcPr>
            <w:tcW w:w="1027" w:type="dxa"/>
            <w:vMerge w:val="restart"/>
            <w:hideMark/>
          </w:tcPr>
          <w:p w:rsidR="00802551" w:rsidRPr="009E1D3B" w:rsidRDefault="00802551" w:rsidP="00802551">
            <w:pPr>
              <w:tabs>
                <w:tab w:val="left" w:pos="175"/>
              </w:tabs>
              <w:jc w:val="center"/>
              <w:rPr>
                <w:sz w:val="22"/>
                <w:szCs w:val="22"/>
                <w:lang w:val="en-US"/>
              </w:rPr>
            </w:pPr>
            <w:r w:rsidRPr="009E1D3B">
              <w:rPr>
                <w:sz w:val="22"/>
                <w:szCs w:val="22"/>
              </w:rPr>
              <w:t>Наим</w:t>
            </w:r>
            <w:r w:rsidRPr="009E1D3B">
              <w:rPr>
                <w:sz w:val="22"/>
                <w:szCs w:val="22"/>
              </w:rPr>
              <w:t>е</w:t>
            </w:r>
            <w:r w:rsidRPr="009E1D3B">
              <w:rPr>
                <w:sz w:val="22"/>
                <w:szCs w:val="22"/>
              </w:rPr>
              <w:t>нование портф</w:t>
            </w:r>
            <w:r w:rsidRPr="009E1D3B">
              <w:rPr>
                <w:sz w:val="22"/>
                <w:szCs w:val="22"/>
              </w:rPr>
              <w:t>е</w:t>
            </w:r>
            <w:r w:rsidRPr="009E1D3B">
              <w:rPr>
                <w:sz w:val="22"/>
                <w:szCs w:val="22"/>
              </w:rPr>
              <w:t>ля пр</w:t>
            </w:r>
            <w:r w:rsidRPr="009E1D3B">
              <w:rPr>
                <w:sz w:val="22"/>
                <w:szCs w:val="22"/>
              </w:rPr>
              <w:t>о</w:t>
            </w:r>
            <w:r w:rsidRPr="009E1D3B">
              <w:rPr>
                <w:sz w:val="22"/>
                <w:szCs w:val="22"/>
              </w:rPr>
              <w:t>ектов, проекта</w:t>
            </w:r>
          </w:p>
        </w:tc>
        <w:tc>
          <w:tcPr>
            <w:tcW w:w="1559" w:type="dxa"/>
            <w:vMerge w:val="restart"/>
          </w:tcPr>
          <w:p w:rsidR="00802551" w:rsidRPr="009E1D3B" w:rsidRDefault="00802551" w:rsidP="00802551">
            <w:pPr>
              <w:tabs>
                <w:tab w:val="left" w:pos="175"/>
              </w:tabs>
              <w:jc w:val="center"/>
              <w:rPr>
                <w:sz w:val="22"/>
                <w:szCs w:val="22"/>
                <w:lang w:val="en-US"/>
              </w:rPr>
            </w:pPr>
            <w:r w:rsidRPr="009E1D3B">
              <w:rPr>
                <w:sz w:val="22"/>
                <w:szCs w:val="22"/>
              </w:rPr>
              <w:t>Наименов</w:t>
            </w:r>
            <w:r w:rsidRPr="009E1D3B">
              <w:rPr>
                <w:sz w:val="22"/>
                <w:szCs w:val="22"/>
              </w:rPr>
              <w:t>а</w:t>
            </w:r>
            <w:r w:rsidRPr="009E1D3B">
              <w:rPr>
                <w:sz w:val="22"/>
                <w:szCs w:val="22"/>
              </w:rPr>
              <w:t>ние проекта или меропр</w:t>
            </w:r>
            <w:r w:rsidRPr="009E1D3B">
              <w:rPr>
                <w:sz w:val="22"/>
                <w:szCs w:val="22"/>
              </w:rPr>
              <w:t>и</w:t>
            </w:r>
            <w:r w:rsidRPr="009E1D3B">
              <w:rPr>
                <w:sz w:val="22"/>
                <w:szCs w:val="22"/>
              </w:rPr>
              <w:t>ятия</w:t>
            </w:r>
          </w:p>
        </w:tc>
        <w:tc>
          <w:tcPr>
            <w:tcW w:w="851" w:type="dxa"/>
            <w:vMerge w:val="restart"/>
          </w:tcPr>
          <w:p w:rsidR="00802551" w:rsidRPr="009E1D3B" w:rsidRDefault="00802551" w:rsidP="00802551">
            <w:pPr>
              <w:tabs>
                <w:tab w:val="left" w:pos="175"/>
              </w:tabs>
              <w:jc w:val="center"/>
              <w:rPr>
                <w:sz w:val="22"/>
                <w:szCs w:val="22"/>
                <w:lang w:val="en-US"/>
              </w:rPr>
            </w:pPr>
            <w:r w:rsidRPr="009E1D3B">
              <w:rPr>
                <w:sz w:val="22"/>
                <w:szCs w:val="22"/>
              </w:rPr>
              <w:t>Номер о</w:t>
            </w:r>
            <w:r w:rsidRPr="009E1D3B">
              <w:rPr>
                <w:sz w:val="22"/>
                <w:szCs w:val="22"/>
              </w:rPr>
              <w:t>с</w:t>
            </w:r>
            <w:r w:rsidRPr="009E1D3B">
              <w:rPr>
                <w:sz w:val="22"/>
                <w:szCs w:val="22"/>
              </w:rPr>
              <w:t>но</w:t>
            </w:r>
            <w:r w:rsidRPr="009E1D3B">
              <w:rPr>
                <w:sz w:val="22"/>
                <w:szCs w:val="22"/>
              </w:rPr>
              <w:t>в</w:t>
            </w:r>
            <w:r w:rsidRPr="009E1D3B">
              <w:rPr>
                <w:sz w:val="22"/>
                <w:szCs w:val="22"/>
              </w:rPr>
              <w:t>ного мер</w:t>
            </w:r>
            <w:r w:rsidRPr="009E1D3B">
              <w:rPr>
                <w:sz w:val="22"/>
                <w:szCs w:val="22"/>
              </w:rPr>
              <w:t>о</w:t>
            </w:r>
            <w:r w:rsidRPr="009E1D3B">
              <w:rPr>
                <w:sz w:val="22"/>
                <w:szCs w:val="22"/>
              </w:rPr>
              <w:t>при</w:t>
            </w:r>
            <w:r w:rsidRPr="009E1D3B">
              <w:rPr>
                <w:sz w:val="22"/>
                <w:szCs w:val="22"/>
              </w:rPr>
              <w:t>я</w:t>
            </w:r>
            <w:r w:rsidRPr="009E1D3B">
              <w:rPr>
                <w:sz w:val="22"/>
                <w:szCs w:val="22"/>
              </w:rPr>
              <w:t>тия</w:t>
            </w:r>
          </w:p>
        </w:tc>
        <w:tc>
          <w:tcPr>
            <w:tcW w:w="567" w:type="dxa"/>
            <w:vMerge w:val="restart"/>
            <w:hideMark/>
          </w:tcPr>
          <w:p w:rsidR="00802551" w:rsidRPr="009E1D3B" w:rsidRDefault="00802551" w:rsidP="00802551">
            <w:pPr>
              <w:tabs>
                <w:tab w:val="left" w:pos="175"/>
              </w:tabs>
              <w:jc w:val="center"/>
              <w:rPr>
                <w:sz w:val="22"/>
                <w:szCs w:val="22"/>
              </w:rPr>
            </w:pPr>
            <w:r w:rsidRPr="009E1D3B">
              <w:rPr>
                <w:sz w:val="22"/>
                <w:szCs w:val="22"/>
              </w:rPr>
              <w:t>Цели</w:t>
            </w:r>
          </w:p>
        </w:tc>
        <w:tc>
          <w:tcPr>
            <w:tcW w:w="709" w:type="dxa"/>
            <w:vMerge w:val="restart"/>
          </w:tcPr>
          <w:p w:rsidR="00802551" w:rsidRPr="009E1D3B" w:rsidRDefault="00802551" w:rsidP="00802551">
            <w:pPr>
              <w:tabs>
                <w:tab w:val="left" w:pos="175"/>
              </w:tabs>
              <w:jc w:val="center"/>
              <w:rPr>
                <w:sz w:val="22"/>
                <w:szCs w:val="22"/>
                <w:lang w:val="en-US"/>
              </w:rPr>
            </w:pPr>
            <w:r w:rsidRPr="009E1D3B">
              <w:rPr>
                <w:sz w:val="22"/>
                <w:szCs w:val="22"/>
              </w:rPr>
              <w:t>Срок ре</w:t>
            </w:r>
            <w:r w:rsidRPr="009E1D3B">
              <w:rPr>
                <w:sz w:val="22"/>
                <w:szCs w:val="22"/>
              </w:rPr>
              <w:t>а</w:t>
            </w:r>
            <w:r w:rsidRPr="009E1D3B">
              <w:rPr>
                <w:sz w:val="22"/>
                <w:szCs w:val="22"/>
              </w:rPr>
              <w:t>л</w:t>
            </w:r>
            <w:r w:rsidRPr="009E1D3B">
              <w:rPr>
                <w:sz w:val="22"/>
                <w:szCs w:val="22"/>
              </w:rPr>
              <w:t>и</w:t>
            </w:r>
            <w:r w:rsidRPr="009E1D3B">
              <w:rPr>
                <w:sz w:val="22"/>
                <w:szCs w:val="22"/>
              </w:rPr>
              <w:t>з</w:t>
            </w:r>
            <w:r w:rsidRPr="009E1D3B">
              <w:rPr>
                <w:sz w:val="22"/>
                <w:szCs w:val="22"/>
              </w:rPr>
              <w:t>а</w:t>
            </w:r>
            <w:r w:rsidRPr="009E1D3B">
              <w:rPr>
                <w:sz w:val="22"/>
                <w:szCs w:val="22"/>
              </w:rPr>
              <w:t>ции</w:t>
            </w:r>
          </w:p>
        </w:tc>
        <w:tc>
          <w:tcPr>
            <w:tcW w:w="2941" w:type="dxa"/>
            <w:vMerge w:val="restart"/>
            <w:hideMark/>
          </w:tcPr>
          <w:p w:rsidR="00802551" w:rsidRPr="009E1D3B" w:rsidRDefault="00802551" w:rsidP="00802551">
            <w:pPr>
              <w:tabs>
                <w:tab w:val="left" w:pos="175"/>
              </w:tabs>
              <w:jc w:val="center"/>
              <w:rPr>
                <w:sz w:val="22"/>
                <w:szCs w:val="22"/>
              </w:rPr>
            </w:pPr>
            <w:r w:rsidRPr="009E1D3B">
              <w:rPr>
                <w:sz w:val="22"/>
                <w:szCs w:val="22"/>
              </w:rPr>
              <w:t>Источники</w:t>
            </w:r>
          </w:p>
          <w:p w:rsidR="00802551" w:rsidRPr="009E1D3B" w:rsidRDefault="00802551" w:rsidP="00802551">
            <w:pPr>
              <w:tabs>
                <w:tab w:val="left" w:pos="175"/>
              </w:tabs>
              <w:jc w:val="center"/>
              <w:rPr>
                <w:sz w:val="22"/>
                <w:szCs w:val="22"/>
              </w:rPr>
            </w:pPr>
            <w:r w:rsidRPr="009E1D3B">
              <w:rPr>
                <w:sz w:val="22"/>
                <w:szCs w:val="22"/>
              </w:rPr>
              <w:t>финансирования</w:t>
            </w:r>
          </w:p>
        </w:tc>
        <w:tc>
          <w:tcPr>
            <w:tcW w:w="7230" w:type="dxa"/>
            <w:gridSpan w:val="8"/>
          </w:tcPr>
          <w:p w:rsidR="00802551" w:rsidRPr="009E1D3B" w:rsidRDefault="00802551" w:rsidP="00802551">
            <w:pPr>
              <w:tabs>
                <w:tab w:val="left" w:pos="175"/>
              </w:tabs>
              <w:jc w:val="center"/>
              <w:rPr>
                <w:sz w:val="22"/>
                <w:szCs w:val="22"/>
              </w:rPr>
            </w:pPr>
            <w:r w:rsidRPr="009E1D3B">
              <w:rPr>
                <w:sz w:val="22"/>
                <w:szCs w:val="22"/>
              </w:rPr>
              <w:t>Параметры финансового обеспечения, тыс. рублей</w:t>
            </w:r>
          </w:p>
        </w:tc>
      </w:tr>
      <w:tr w:rsidR="00802551" w:rsidRPr="009E1D3B" w:rsidTr="00802551">
        <w:tc>
          <w:tcPr>
            <w:tcW w:w="568" w:type="dxa"/>
            <w:vMerge/>
          </w:tcPr>
          <w:p w:rsidR="00802551" w:rsidRPr="009E1D3B" w:rsidRDefault="00802551" w:rsidP="00802551">
            <w:pPr>
              <w:tabs>
                <w:tab w:val="left" w:pos="175"/>
              </w:tabs>
              <w:ind w:left="-1212"/>
              <w:jc w:val="center"/>
              <w:rPr>
                <w:sz w:val="22"/>
                <w:szCs w:val="22"/>
              </w:rPr>
            </w:pPr>
          </w:p>
        </w:tc>
        <w:tc>
          <w:tcPr>
            <w:tcW w:w="1027" w:type="dxa"/>
            <w:vMerge/>
          </w:tcPr>
          <w:p w:rsidR="00802551" w:rsidRPr="009E1D3B" w:rsidRDefault="00802551" w:rsidP="00802551">
            <w:pPr>
              <w:tabs>
                <w:tab w:val="left" w:pos="175"/>
              </w:tabs>
              <w:jc w:val="center"/>
              <w:rPr>
                <w:sz w:val="22"/>
                <w:szCs w:val="22"/>
              </w:rPr>
            </w:pPr>
          </w:p>
        </w:tc>
        <w:tc>
          <w:tcPr>
            <w:tcW w:w="1559" w:type="dxa"/>
            <w:vMerge/>
          </w:tcPr>
          <w:p w:rsidR="00802551" w:rsidRPr="009E1D3B" w:rsidRDefault="00802551" w:rsidP="00802551">
            <w:pPr>
              <w:tabs>
                <w:tab w:val="left" w:pos="175"/>
              </w:tabs>
              <w:jc w:val="center"/>
              <w:rPr>
                <w:sz w:val="22"/>
                <w:szCs w:val="22"/>
              </w:rPr>
            </w:pPr>
          </w:p>
        </w:tc>
        <w:tc>
          <w:tcPr>
            <w:tcW w:w="851" w:type="dxa"/>
            <w:vMerge/>
          </w:tcPr>
          <w:p w:rsidR="00802551" w:rsidRPr="009E1D3B" w:rsidRDefault="00802551" w:rsidP="00802551">
            <w:pPr>
              <w:tabs>
                <w:tab w:val="left" w:pos="175"/>
              </w:tabs>
              <w:jc w:val="center"/>
              <w:rPr>
                <w:sz w:val="22"/>
                <w:szCs w:val="22"/>
              </w:rPr>
            </w:pPr>
          </w:p>
        </w:tc>
        <w:tc>
          <w:tcPr>
            <w:tcW w:w="567" w:type="dxa"/>
            <w:vMerge/>
          </w:tcPr>
          <w:p w:rsidR="00802551" w:rsidRPr="009E1D3B" w:rsidRDefault="00802551" w:rsidP="00802551">
            <w:pPr>
              <w:tabs>
                <w:tab w:val="left" w:pos="175"/>
              </w:tabs>
              <w:jc w:val="center"/>
              <w:rPr>
                <w:sz w:val="22"/>
                <w:szCs w:val="22"/>
              </w:rPr>
            </w:pPr>
          </w:p>
        </w:tc>
        <w:tc>
          <w:tcPr>
            <w:tcW w:w="709" w:type="dxa"/>
            <w:vMerge/>
          </w:tcPr>
          <w:p w:rsidR="00802551" w:rsidRPr="009E1D3B" w:rsidRDefault="00802551" w:rsidP="00802551">
            <w:pPr>
              <w:tabs>
                <w:tab w:val="left" w:pos="175"/>
              </w:tabs>
              <w:jc w:val="center"/>
              <w:rPr>
                <w:sz w:val="22"/>
                <w:szCs w:val="22"/>
              </w:rPr>
            </w:pPr>
          </w:p>
        </w:tc>
        <w:tc>
          <w:tcPr>
            <w:tcW w:w="2941" w:type="dxa"/>
            <w:vMerge/>
          </w:tcPr>
          <w:p w:rsidR="00802551" w:rsidRPr="009E1D3B" w:rsidRDefault="00802551" w:rsidP="00802551">
            <w:pPr>
              <w:tabs>
                <w:tab w:val="left" w:pos="175"/>
              </w:tabs>
              <w:jc w:val="center"/>
              <w:rPr>
                <w:sz w:val="22"/>
                <w:szCs w:val="22"/>
              </w:rPr>
            </w:pPr>
          </w:p>
        </w:tc>
        <w:tc>
          <w:tcPr>
            <w:tcW w:w="709" w:type="dxa"/>
          </w:tcPr>
          <w:p w:rsidR="00802551" w:rsidRPr="009E1D3B" w:rsidRDefault="00802551" w:rsidP="00802551">
            <w:pPr>
              <w:tabs>
                <w:tab w:val="left" w:pos="69"/>
              </w:tabs>
              <w:ind w:left="-110"/>
              <w:jc w:val="center"/>
              <w:rPr>
                <w:sz w:val="22"/>
                <w:szCs w:val="22"/>
              </w:rPr>
            </w:pPr>
            <w:r w:rsidRPr="009E1D3B">
              <w:rPr>
                <w:sz w:val="22"/>
                <w:szCs w:val="22"/>
              </w:rPr>
              <w:t>всего</w:t>
            </w:r>
          </w:p>
        </w:tc>
        <w:tc>
          <w:tcPr>
            <w:tcW w:w="917"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2019 г.</w:t>
            </w:r>
          </w:p>
        </w:tc>
        <w:tc>
          <w:tcPr>
            <w:tcW w:w="851" w:type="dxa"/>
          </w:tcPr>
          <w:p w:rsidR="00802551" w:rsidRPr="009E1D3B" w:rsidRDefault="00802551" w:rsidP="00802551">
            <w:pPr>
              <w:widowControl w:val="0"/>
              <w:tabs>
                <w:tab w:val="left" w:pos="69"/>
              </w:tabs>
              <w:autoSpaceDE w:val="0"/>
              <w:autoSpaceDN w:val="0"/>
              <w:ind w:right="-280"/>
              <w:jc w:val="center"/>
              <w:rPr>
                <w:sz w:val="22"/>
                <w:szCs w:val="22"/>
              </w:rPr>
            </w:pPr>
            <w:r w:rsidRPr="009E1D3B">
              <w:rPr>
                <w:sz w:val="22"/>
                <w:szCs w:val="22"/>
              </w:rPr>
              <w:t>2020 г.</w:t>
            </w:r>
          </w:p>
        </w:tc>
        <w:tc>
          <w:tcPr>
            <w:tcW w:w="992"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2021 г.</w:t>
            </w:r>
          </w:p>
        </w:tc>
        <w:tc>
          <w:tcPr>
            <w:tcW w:w="992"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2022 г.</w:t>
            </w:r>
          </w:p>
        </w:tc>
        <w:tc>
          <w:tcPr>
            <w:tcW w:w="948"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2023 г.</w:t>
            </w:r>
          </w:p>
        </w:tc>
        <w:tc>
          <w:tcPr>
            <w:tcW w:w="948"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2024 г.</w:t>
            </w:r>
          </w:p>
        </w:tc>
        <w:tc>
          <w:tcPr>
            <w:tcW w:w="873" w:type="dxa"/>
          </w:tcPr>
          <w:p w:rsidR="00802551" w:rsidRPr="009E1D3B" w:rsidRDefault="00802551" w:rsidP="00802551">
            <w:pPr>
              <w:widowControl w:val="0"/>
              <w:tabs>
                <w:tab w:val="left" w:pos="69"/>
              </w:tabs>
              <w:autoSpaceDE w:val="0"/>
              <w:autoSpaceDN w:val="0"/>
              <w:jc w:val="center"/>
              <w:rPr>
                <w:sz w:val="22"/>
                <w:szCs w:val="22"/>
              </w:rPr>
            </w:pPr>
            <w:r w:rsidRPr="009E1D3B">
              <w:rPr>
                <w:sz w:val="22"/>
                <w:szCs w:val="22"/>
              </w:rPr>
              <w:t>2025 г.</w:t>
            </w:r>
          </w:p>
        </w:tc>
      </w:tr>
      <w:tr w:rsidR="00802551" w:rsidRPr="009E1D3B" w:rsidTr="00802551">
        <w:tc>
          <w:tcPr>
            <w:tcW w:w="568" w:type="dxa"/>
          </w:tcPr>
          <w:p w:rsidR="00802551" w:rsidRPr="009E1D3B" w:rsidRDefault="00802551" w:rsidP="00802551">
            <w:pPr>
              <w:jc w:val="center"/>
              <w:rPr>
                <w:sz w:val="22"/>
                <w:szCs w:val="22"/>
              </w:rPr>
            </w:pPr>
            <w:r w:rsidRPr="009E1D3B">
              <w:rPr>
                <w:sz w:val="22"/>
                <w:szCs w:val="22"/>
              </w:rPr>
              <w:t>1</w:t>
            </w:r>
          </w:p>
        </w:tc>
        <w:tc>
          <w:tcPr>
            <w:tcW w:w="1027" w:type="dxa"/>
          </w:tcPr>
          <w:p w:rsidR="00802551" w:rsidRPr="009E1D3B" w:rsidRDefault="00802551" w:rsidP="00802551">
            <w:pPr>
              <w:jc w:val="center"/>
              <w:rPr>
                <w:sz w:val="22"/>
                <w:szCs w:val="22"/>
              </w:rPr>
            </w:pPr>
            <w:r w:rsidRPr="009E1D3B">
              <w:rPr>
                <w:sz w:val="22"/>
                <w:szCs w:val="22"/>
              </w:rPr>
              <w:t>2</w:t>
            </w:r>
          </w:p>
        </w:tc>
        <w:tc>
          <w:tcPr>
            <w:tcW w:w="1559" w:type="dxa"/>
          </w:tcPr>
          <w:p w:rsidR="00802551" w:rsidRPr="009E1D3B" w:rsidRDefault="00802551" w:rsidP="00802551">
            <w:pPr>
              <w:jc w:val="center"/>
              <w:rPr>
                <w:sz w:val="22"/>
                <w:szCs w:val="22"/>
              </w:rPr>
            </w:pPr>
            <w:r w:rsidRPr="009E1D3B">
              <w:rPr>
                <w:sz w:val="22"/>
                <w:szCs w:val="22"/>
              </w:rPr>
              <w:t>3</w:t>
            </w:r>
          </w:p>
        </w:tc>
        <w:tc>
          <w:tcPr>
            <w:tcW w:w="851" w:type="dxa"/>
          </w:tcPr>
          <w:p w:rsidR="00802551" w:rsidRPr="009E1D3B" w:rsidRDefault="00802551" w:rsidP="00802551">
            <w:pPr>
              <w:jc w:val="center"/>
              <w:rPr>
                <w:sz w:val="22"/>
                <w:szCs w:val="22"/>
              </w:rPr>
            </w:pPr>
            <w:r w:rsidRPr="009E1D3B">
              <w:rPr>
                <w:sz w:val="22"/>
                <w:szCs w:val="22"/>
              </w:rPr>
              <w:t>4</w:t>
            </w:r>
          </w:p>
        </w:tc>
        <w:tc>
          <w:tcPr>
            <w:tcW w:w="567" w:type="dxa"/>
          </w:tcPr>
          <w:p w:rsidR="00802551" w:rsidRPr="009E1D3B" w:rsidRDefault="00802551" w:rsidP="00802551">
            <w:pPr>
              <w:jc w:val="center"/>
              <w:rPr>
                <w:sz w:val="22"/>
                <w:szCs w:val="22"/>
              </w:rPr>
            </w:pPr>
            <w:r w:rsidRPr="009E1D3B">
              <w:rPr>
                <w:sz w:val="22"/>
                <w:szCs w:val="22"/>
              </w:rPr>
              <w:t>5</w:t>
            </w:r>
          </w:p>
        </w:tc>
        <w:tc>
          <w:tcPr>
            <w:tcW w:w="709" w:type="dxa"/>
          </w:tcPr>
          <w:p w:rsidR="00802551" w:rsidRPr="009E1D3B" w:rsidRDefault="00802551" w:rsidP="00802551">
            <w:pPr>
              <w:jc w:val="center"/>
              <w:rPr>
                <w:sz w:val="22"/>
                <w:szCs w:val="22"/>
              </w:rPr>
            </w:pPr>
            <w:r w:rsidRPr="009E1D3B">
              <w:rPr>
                <w:sz w:val="22"/>
                <w:szCs w:val="22"/>
              </w:rPr>
              <w:t>6</w:t>
            </w:r>
          </w:p>
        </w:tc>
        <w:tc>
          <w:tcPr>
            <w:tcW w:w="2941" w:type="dxa"/>
          </w:tcPr>
          <w:p w:rsidR="00802551" w:rsidRPr="009E1D3B" w:rsidRDefault="00802551" w:rsidP="00802551">
            <w:pPr>
              <w:jc w:val="center"/>
              <w:rPr>
                <w:sz w:val="22"/>
                <w:szCs w:val="22"/>
              </w:rPr>
            </w:pPr>
            <w:r w:rsidRPr="009E1D3B">
              <w:rPr>
                <w:sz w:val="22"/>
                <w:szCs w:val="22"/>
              </w:rPr>
              <w:t>7</w:t>
            </w:r>
          </w:p>
        </w:tc>
        <w:tc>
          <w:tcPr>
            <w:tcW w:w="709" w:type="dxa"/>
          </w:tcPr>
          <w:p w:rsidR="00802551" w:rsidRPr="009E1D3B" w:rsidRDefault="00802551" w:rsidP="00802551">
            <w:pPr>
              <w:jc w:val="center"/>
              <w:rPr>
                <w:sz w:val="22"/>
                <w:szCs w:val="22"/>
              </w:rPr>
            </w:pPr>
            <w:r w:rsidRPr="009E1D3B">
              <w:rPr>
                <w:sz w:val="22"/>
                <w:szCs w:val="22"/>
              </w:rPr>
              <w:t>8</w:t>
            </w:r>
          </w:p>
        </w:tc>
        <w:tc>
          <w:tcPr>
            <w:tcW w:w="917" w:type="dxa"/>
          </w:tcPr>
          <w:p w:rsidR="00802551" w:rsidRPr="009E1D3B" w:rsidRDefault="00802551" w:rsidP="00802551">
            <w:pPr>
              <w:jc w:val="center"/>
              <w:rPr>
                <w:sz w:val="22"/>
                <w:szCs w:val="22"/>
              </w:rPr>
            </w:pPr>
            <w:r w:rsidRPr="009E1D3B">
              <w:rPr>
                <w:sz w:val="22"/>
                <w:szCs w:val="22"/>
              </w:rPr>
              <w:t>9</w:t>
            </w:r>
          </w:p>
        </w:tc>
        <w:tc>
          <w:tcPr>
            <w:tcW w:w="851" w:type="dxa"/>
          </w:tcPr>
          <w:p w:rsidR="00802551" w:rsidRPr="009E1D3B" w:rsidRDefault="00802551" w:rsidP="00802551">
            <w:pPr>
              <w:jc w:val="center"/>
              <w:rPr>
                <w:sz w:val="22"/>
                <w:szCs w:val="22"/>
              </w:rPr>
            </w:pPr>
            <w:r w:rsidRPr="009E1D3B">
              <w:rPr>
                <w:sz w:val="22"/>
                <w:szCs w:val="22"/>
              </w:rPr>
              <w:t>10</w:t>
            </w:r>
          </w:p>
        </w:tc>
        <w:tc>
          <w:tcPr>
            <w:tcW w:w="992" w:type="dxa"/>
          </w:tcPr>
          <w:p w:rsidR="00802551" w:rsidRPr="009E1D3B" w:rsidRDefault="00802551" w:rsidP="00802551">
            <w:pPr>
              <w:jc w:val="center"/>
              <w:rPr>
                <w:sz w:val="22"/>
                <w:szCs w:val="22"/>
              </w:rPr>
            </w:pPr>
            <w:r w:rsidRPr="009E1D3B">
              <w:rPr>
                <w:sz w:val="22"/>
                <w:szCs w:val="22"/>
              </w:rPr>
              <w:t>11</w:t>
            </w:r>
          </w:p>
        </w:tc>
        <w:tc>
          <w:tcPr>
            <w:tcW w:w="992" w:type="dxa"/>
          </w:tcPr>
          <w:p w:rsidR="00802551" w:rsidRPr="009E1D3B" w:rsidRDefault="00802551" w:rsidP="00802551">
            <w:pPr>
              <w:jc w:val="center"/>
              <w:rPr>
                <w:sz w:val="22"/>
                <w:szCs w:val="22"/>
              </w:rPr>
            </w:pPr>
            <w:r w:rsidRPr="009E1D3B">
              <w:rPr>
                <w:sz w:val="22"/>
                <w:szCs w:val="22"/>
              </w:rPr>
              <w:t>12</w:t>
            </w:r>
          </w:p>
        </w:tc>
        <w:tc>
          <w:tcPr>
            <w:tcW w:w="948" w:type="dxa"/>
          </w:tcPr>
          <w:p w:rsidR="00802551" w:rsidRPr="009E1D3B" w:rsidRDefault="00802551" w:rsidP="00802551">
            <w:pPr>
              <w:jc w:val="center"/>
              <w:rPr>
                <w:sz w:val="22"/>
                <w:szCs w:val="22"/>
              </w:rPr>
            </w:pPr>
            <w:r w:rsidRPr="009E1D3B">
              <w:rPr>
                <w:sz w:val="22"/>
                <w:szCs w:val="22"/>
              </w:rPr>
              <w:t>13</w:t>
            </w:r>
          </w:p>
        </w:tc>
        <w:tc>
          <w:tcPr>
            <w:tcW w:w="948" w:type="dxa"/>
          </w:tcPr>
          <w:p w:rsidR="00802551" w:rsidRPr="009E1D3B" w:rsidRDefault="00802551" w:rsidP="00802551">
            <w:pPr>
              <w:jc w:val="center"/>
              <w:rPr>
                <w:sz w:val="22"/>
                <w:szCs w:val="22"/>
              </w:rPr>
            </w:pPr>
            <w:r w:rsidRPr="009E1D3B">
              <w:rPr>
                <w:sz w:val="22"/>
                <w:szCs w:val="22"/>
              </w:rPr>
              <w:t>14</w:t>
            </w:r>
          </w:p>
        </w:tc>
        <w:tc>
          <w:tcPr>
            <w:tcW w:w="873" w:type="dxa"/>
          </w:tcPr>
          <w:p w:rsidR="00802551" w:rsidRPr="009E1D3B" w:rsidRDefault="00802551" w:rsidP="00802551">
            <w:pPr>
              <w:jc w:val="center"/>
              <w:rPr>
                <w:sz w:val="22"/>
                <w:szCs w:val="22"/>
              </w:rPr>
            </w:pPr>
            <w:r w:rsidRPr="009E1D3B">
              <w:rPr>
                <w:sz w:val="22"/>
                <w:szCs w:val="22"/>
              </w:rPr>
              <w:t>15</w:t>
            </w:r>
          </w:p>
        </w:tc>
      </w:tr>
      <w:tr w:rsidR="00802551" w:rsidRPr="009E1D3B" w:rsidTr="00802551">
        <w:tc>
          <w:tcPr>
            <w:tcW w:w="15452" w:type="dxa"/>
            <w:gridSpan w:val="15"/>
          </w:tcPr>
          <w:p w:rsidR="00802551" w:rsidRPr="009E1D3B" w:rsidRDefault="00802551"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802551" w:rsidRPr="009E1D3B" w:rsidTr="00802551">
        <w:tc>
          <w:tcPr>
            <w:tcW w:w="568" w:type="dxa"/>
            <w:vMerge w:val="restart"/>
          </w:tcPr>
          <w:p w:rsidR="00802551" w:rsidRPr="009E1D3B" w:rsidRDefault="00802551" w:rsidP="00802551">
            <w:pPr>
              <w:rPr>
                <w:sz w:val="22"/>
                <w:szCs w:val="22"/>
              </w:rPr>
            </w:pPr>
            <w:r w:rsidRPr="009E1D3B">
              <w:rPr>
                <w:sz w:val="22"/>
                <w:szCs w:val="22"/>
              </w:rPr>
              <w:t>1</w:t>
            </w:r>
          </w:p>
        </w:tc>
        <w:tc>
          <w:tcPr>
            <w:tcW w:w="1027" w:type="dxa"/>
            <w:vMerge w:val="restart"/>
          </w:tcPr>
          <w:p w:rsidR="00802551" w:rsidRPr="009E1D3B" w:rsidRDefault="00802551" w:rsidP="00802551">
            <w:pPr>
              <w:rPr>
                <w:sz w:val="22"/>
                <w:szCs w:val="22"/>
              </w:rPr>
            </w:pPr>
            <w:r w:rsidRPr="009E1D3B">
              <w:rPr>
                <w:sz w:val="22"/>
                <w:szCs w:val="22"/>
              </w:rPr>
              <w:t>Пор</w:t>
            </w:r>
            <w:r w:rsidRPr="009E1D3B">
              <w:rPr>
                <w:sz w:val="22"/>
                <w:szCs w:val="22"/>
              </w:rPr>
              <w:t>т</w:t>
            </w:r>
            <w:r w:rsidRPr="009E1D3B">
              <w:rPr>
                <w:sz w:val="22"/>
                <w:szCs w:val="22"/>
              </w:rPr>
              <w:t>фель прое</w:t>
            </w:r>
            <w:r w:rsidRPr="009E1D3B">
              <w:rPr>
                <w:sz w:val="22"/>
                <w:szCs w:val="22"/>
              </w:rPr>
              <w:t>к</w:t>
            </w:r>
            <w:r w:rsidRPr="009E1D3B">
              <w:rPr>
                <w:sz w:val="22"/>
                <w:szCs w:val="22"/>
              </w:rPr>
              <w:t xml:space="preserve">тов </w:t>
            </w:r>
          </w:p>
        </w:tc>
        <w:tc>
          <w:tcPr>
            <w:tcW w:w="1559" w:type="dxa"/>
            <w:vMerge w:val="restart"/>
          </w:tcPr>
          <w:p w:rsidR="00802551" w:rsidRPr="009E1D3B" w:rsidRDefault="00802551" w:rsidP="00802551">
            <w:pPr>
              <w:rPr>
                <w:sz w:val="22"/>
                <w:szCs w:val="22"/>
              </w:rPr>
            </w:pPr>
            <w:r w:rsidRPr="009E1D3B">
              <w:rPr>
                <w:sz w:val="22"/>
                <w:szCs w:val="22"/>
              </w:rPr>
              <w:t>Проект 1 (н</w:t>
            </w:r>
            <w:r w:rsidRPr="009E1D3B">
              <w:rPr>
                <w:sz w:val="22"/>
                <w:szCs w:val="22"/>
              </w:rPr>
              <w:t>о</w:t>
            </w:r>
            <w:r w:rsidRPr="009E1D3B">
              <w:rPr>
                <w:sz w:val="22"/>
                <w:szCs w:val="22"/>
              </w:rPr>
              <w:t>мер показат</w:t>
            </w:r>
            <w:r w:rsidRPr="009E1D3B">
              <w:rPr>
                <w:sz w:val="22"/>
                <w:szCs w:val="22"/>
              </w:rPr>
              <w:t>е</w:t>
            </w:r>
            <w:r w:rsidRPr="009E1D3B">
              <w:rPr>
                <w:sz w:val="22"/>
                <w:szCs w:val="22"/>
              </w:rPr>
              <w:t xml:space="preserve">ля из таблицы 1) </w:t>
            </w:r>
          </w:p>
        </w:tc>
        <w:tc>
          <w:tcPr>
            <w:tcW w:w="851" w:type="dxa"/>
            <w:vMerge w:val="restart"/>
          </w:tcPr>
          <w:p w:rsidR="00802551" w:rsidRPr="009E1D3B" w:rsidRDefault="00802551" w:rsidP="00802551">
            <w:pPr>
              <w:rPr>
                <w:sz w:val="22"/>
                <w:szCs w:val="22"/>
              </w:rPr>
            </w:pPr>
          </w:p>
        </w:tc>
        <w:tc>
          <w:tcPr>
            <w:tcW w:w="567" w:type="dxa"/>
            <w:vMerge w:val="restart"/>
          </w:tcPr>
          <w:p w:rsidR="00802551" w:rsidRPr="009E1D3B" w:rsidRDefault="00802551" w:rsidP="00802551">
            <w:pPr>
              <w:rPr>
                <w:sz w:val="22"/>
                <w:szCs w:val="22"/>
              </w:rPr>
            </w:pPr>
          </w:p>
        </w:tc>
        <w:tc>
          <w:tcPr>
            <w:tcW w:w="709" w:type="dxa"/>
            <w:vMerge w:val="restart"/>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 xml:space="preserve">всего </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федеральный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бюджет автономного округа</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местный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3686" w:type="dxa"/>
            <w:gridSpan w:val="4"/>
            <w:vMerge w:val="restart"/>
          </w:tcPr>
          <w:p w:rsidR="00802551" w:rsidRPr="009E1D3B" w:rsidRDefault="00802551" w:rsidP="00802551">
            <w:pPr>
              <w:rPr>
                <w:sz w:val="22"/>
                <w:szCs w:val="22"/>
              </w:rPr>
            </w:pPr>
            <w:r w:rsidRPr="00924938">
              <w:rPr>
                <w:sz w:val="22"/>
                <w:szCs w:val="22"/>
              </w:rPr>
              <w:t>Итого по портфелю проектов 1</w:t>
            </w:r>
          </w:p>
        </w:tc>
        <w:tc>
          <w:tcPr>
            <w:tcW w:w="2941" w:type="dxa"/>
          </w:tcPr>
          <w:p w:rsidR="00802551" w:rsidRPr="009E1D3B" w:rsidRDefault="00802551" w:rsidP="00802551">
            <w:pPr>
              <w:rPr>
                <w:sz w:val="22"/>
                <w:szCs w:val="22"/>
              </w:rPr>
            </w:pPr>
            <w:r w:rsidRPr="009E1D3B">
              <w:rPr>
                <w:sz w:val="22"/>
                <w:szCs w:val="22"/>
              </w:rPr>
              <w:t xml:space="preserve">всего </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3686" w:type="dxa"/>
            <w:gridSpan w:val="4"/>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федеральный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3686" w:type="dxa"/>
            <w:gridSpan w:val="4"/>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бюджет автономного округа</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3686" w:type="dxa"/>
            <w:gridSpan w:val="4"/>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местный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3686" w:type="dxa"/>
            <w:gridSpan w:val="4"/>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val="restart"/>
          </w:tcPr>
          <w:p w:rsidR="00802551" w:rsidRPr="009E1D3B" w:rsidRDefault="00802551" w:rsidP="00802551">
            <w:pPr>
              <w:rPr>
                <w:sz w:val="22"/>
                <w:szCs w:val="22"/>
              </w:rPr>
            </w:pPr>
            <w:r>
              <w:rPr>
                <w:sz w:val="22"/>
                <w:szCs w:val="22"/>
              </w:rPr>
              <w:t>ИТОГО</w:t>
            </w:r>
          </w:p>
        </w:tc>
        <w:tc>
          <w:tcPr>
            <w:tcW w:w="2941" w:type="dxa"/>
          </w:tcPr>
          <w:p w:rsidR="00802551" w:rsidRPr="009E1D3B" w:rsidRDefault="00802551" w:rsidP="00802551">
            <w:pPr>
              <w:rPr>
                <w:sz w:val="22"/>
                <w:szCs w:val="22"/>
              </w:rPr>
            </w:pPr>
            <w:r w:rsidRPr="009E1D3B">
              <w:rPr>
                <w:sz w:val="22"/>
                <w:szCs w:val="22"/>
              </w:rPr>
              <w:t xml:space="preserve">всего </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федеральный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бюджет автономного округа</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местный бюджет</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873" w:type="dxa"/>
          </w:tcPr>
          <w:p w:rsidR="00802551" w:rsidRPr="009E1D3B" w:rsidRDefault="00802551" w:rsidP="00802551">
            <w:pPr>
              <w:jc w:val="center"/>
              <w:rPr>
                <w:sz w:val="22"/>
                <w:szCs w:val="22"/>
              </w:rPr>
            </w:pPr>
            <w:r w:rsidRPr="009E1D3B">
              <w:rPr>
                <w:sz w:val="22"/>
                <w:szCs w:val="22"/>
              </w:rPr>
              <w:t>0,0</w:t>
            </w:r>
          </w:p>
        </w:tc>
      </w:tr>
    </w:tbl>
    <w:p w:rsidR="00802551" w:rsidRDefault="00802551" w:rsidP="00802551"/>
    <w:p w:rsidR="00802551" w:rsidRDefault="00802551" w:rsidP="00802551">
      <w:pPr>
        <w:jc w:val="right"/>
        <w:rPr>
          <w:sz w:val="28"/>
          <w:szCs w:val="28"/>
        </w:rPr>
      </w:pPr>
    </w:p>
    <w:p w:rsidR="000B7C08" w:rsidRDefault="000B7C08" w:rsidP="00802551">
      <w:pPr>
        <w:jc w:val="right"/>
        <w:rPr>
          <w:sz w:val="28"/>
          <w:szCs w:val="28"/>
        </w:rPr>
      </w:pP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926"/>
        <w:gridCol w:w="917"/>
        <w:gridCol w:w="851"/>
        <w:gridCol w:w="992"/>
        <w:gridCol w:w="992"/>
        <w:gridCol w:w="948"/>
        <w:gridCol w:w="948"/>
        <w:gridCol w:w="656"/>
      </w:tblGrid>
      <w:tr w:rsidR="00802551" w:rsidRPr="009E1D3B" w:rsidTr="00802551">
        <w:tc>
          <w:tcPr>
            <w:tcW w:w="15452" w:type="dxa"/>
            <w:gridSpan w:val="15"/>
          </w:tcPr>
          <w:p w:rsidR="00802551" w:rsidRPr="009E1D3B" w:rsidRDefault="00802551" w:rsidP="00802551">
            <w:pPr>
              <w:ind w:firstLine="34"/>
              <w:jc w:val="center"/>
              <w:rPr>
                <w:sz w:val="22"/>
                <w:szCs w:val="22"/>
              </w:rPr>
            </w:pPr>
            <w:r>
              <w:rPr>
                <w:sz w:val="28"/>
                <w:szCs w:val="28"/>
              </w:rPr>
              <w:lastRenderedPageBreak/>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802551" w:rsidRPr="009E1D3B" w:rsidTr="00802551">
        <w:tc>
          <w:tcPr>
            <w:tcW w:w="568" w:type="dxa"/>
            <w:vMerge w:val="restart"/>
          </w:tcPr>
          <w:p w:rsidR="00802551" w:rsidRPr="009E1D3B" w:rsidRDefault="00802551" w:rsidP="00802551">
            <w:pPr>
              <w:rPr>
                <w:sz w:val="22"/>
                <w:szCs w:val="22"/>
              </w:rPr>
            </w:pPr>
            <w:r w:rsidRPr="009E1D3B">
              <w:rPr>
                <w:sz w:val="22"/>
                <w:szCs w:val="22"/>
              </w:rPr>
              <w:t>1</w:t>
            </w:r>
          </w:p>
        </w:tc>
        <w:tc>
          <w:tcPr>
            <w:tcW w:w="1027" w:type="dxa"/>
            <w:vMerge w:val="restart"/>
          </w:tcPr>
          <w:p w:rsidR="00802551" w:rsidRPr="009E1D3B" w:rsidRDefault="00802551" w:rsidP="00802551">
            <w:pPr>
              <w:rPr>
                <w:sz w:val="22"/>
                <w:szCs w:val="22"/>
              </w:rPr>
            </w:pPr>
            <w:r w:rsidRPr="009E1D3B">
              <w:rPr>
                <w:sz w:val="22"/>
                <w:szCs w:val="22"/>
              </w:rPr>
              <w:t>Пор</w:t>
            </w:r>
            <w:r w:rsidRPr="009E1D3B">
              <w:rPr>
                <w:sz w:val="22"/>
                <w:szCs w:val="22"/>
              </w:rPr>
              <w:t>т</w:t>
            </w:r>
            <w:r w:rsidRPr="009E1D3B">
              <w:rPr>
                <w:sz w:val="22"/>
                <w:szCs w:val="22"/>
              </w:rPr>
              <w:t>фель прое</w:t>
            </w:r>
            <w:r w:rsidRPr="009E1D3B">
              <w:rPr>
                <w:sz w:val="22"/>
                <w:szCs w:val="22"/>
              </w:rPr>
              <w:t>к</w:t>
            </w:r>
            <w:r w:rsidRPr="009E1D3B">
              <w:rPr>
                <w:sz w:val="22"/>
                <w:szCs w:val="22"/>
              </w:rPr>
              <w:t xml:space="preserve">тов </w:t>
            </w:r>
          </w:p>
        </w:tc>
        <w:tc>
          <w:tcPr>
            <w:tcW w:w="1559" w:type="dxa"/>
            <w:vMerge w:val="restart"/>
          </w:tcPr>
          <w:p w:rsidR="00802551" w:rsidRPr="009E1D3B" w:rsidRDefault="00802551" w:rsidP="00802551">
            <w:pPr>
              <w:rPr>
                <w:sz w:val="22"/>
                <w:szCs w:val="22"/>
              </w:rPr>
            </w:pPr>
            <w:r w:rsidRPr="009E1D3B">
              <w:rPr>
                <w:sz w:val="22"/>
                <w:szCs w:val="22"/>
              </w:rPr>
              <w:t>Проект 1 (н</w:t>
            </w:r>
            <w:r w:rsidRPr="009E1D3B">
              <w:rPr>
                <w:sz w:val="22"/>
                <w:szCs w:val="22"/>
              </w:rPr>
              <w:t>о</w:t>
            </w:r>
            <w:r w:rsidRPr="009E1D3B">
              <w:rPr>
                <w:sz w:val="22"/>
                <w:szCs w:val="22"/>
              </w:rPr>
              <w:t>мер показат</w:t>
            </w:r>
            <w:r w:rsidRPr="009E1D3B">
              <w:rPr>
                <w:sz w:val="22"/>
                <w:szCs w:val="22"/>
              </w:rPr>
              <w:t>е</w:t>
            </w:r>
            <w:r w:rsidRPr="009E1D3B">
              <w:rPr>
                <w:sz w:val="22"/>
                <w:szCs w:val="22"/>
              </w:rPr>
              <w:t xml:space="preserve">ля из таблицы 1) </w:t>
            </w:r>
          </w:p>
        </w:tc>
        <w:tc>
          <w:tcPr>
            <w:tcW w:w="851" w:type="dxa"/>
            <w:vMerge w:val="restart"/>
          </w:tcPr>
          <w:p w:rsidR="00802551" w:rsidRPr="009E1D3B" w:rsidRDefault="00802551" w:rsidP="00802551">
            <w:pPr>
              <w:rPr>
                <w:sz w:val="22"/>
                <w:szCs w:val="22"/>
              </w:rPr>
            </w:pPr>
          </w:p>
        </w:tc>
        <w:tc>
          <w:tcPr>
            <w:tcW w:w="567" w:type="dxa"/>
            <w:vMerge w:val="restart"/>
          </w:tcPr>
          <w:p w:rsidR="00802551" w:rsidRPr="009E1D3B" w:rsidRDefault="00802551" w:rsidP="00802551">
            <w:pPr>
              <w:rPr>
                <w:sz w:val="22"/>
                <w:szCs w:val="22"/>
              </w:rPr>
            </w:pPr>
          </w:p>
        </w:tc>
        <w:tc>
          <w:tcPr>
            <w:tcW w:w="709" w:type="dxa"/>
            <w:vMerge w:val="restart"/>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 xml:space="preserve">всего </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федеральный бюджет</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бюджет автономного округа</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местный бюджет</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68" w:type="dxa"/>
            <w:vMerge/>
          </w:tcPr>
          <w:p w:rsidR="00802551" w:rsidRPr="009E1D3B" w:rsidRDefault="00802551" w:rsidP="00802551">
            <w:pPr>
              <w:ind w:left="-1212"/>
              <w:jc w:val="center"/>
              <w:rPr>
                <w:sz w:val="22"/>
                <w:szCs w:val="22"/>
              </w:rPr>
            </w:pPr>
          </w:p>
        </w:tc>
        <w:tc>
          <w:tcPr>
            <w:tcW w:w="1027" w:type="dxa"/>
            <w:vMerge/>
          </w:tcPr>
          <w:p w:rsidR="00802551" w:rsidRPr="009E1D3B" w:rsidRDefault="00802551" w:rsidP="00802551">
            <w:pPr>
              <w:jc w:val="center"/>
              <w:rPr>
                <w:sz w:val="22"/>
                <w:szCs w:val="22"/>
              </w:rPr>
            </w:pPr>
          </w:p>
        </w:tc>
        <w:tc>
          <w:tcPr>
            <w:tcW w:w="1559" w:type="dxa"/>
            <w:vMerge/>
          </w:tcPr>
          <w:p w:rsidR="00802551" w:rsidRPr="009E1D3B" w:rsidRDefault="00802551" w:rsidP="00802551">
            <w:pPr>
              <w:jc w:val="center"/>
              <w:rPr>
                <w:sz w:val="22"/>
                <w:szCs w:val="22"/>
              </w:rPr>
            </w:pPr>
          </w:p>
        </w:tc>
        <w:tc>
          <w:tcPr>
            <w:tcW w:w="851" w:type="dxa"/>
            <w:vMerge/>
          </w:tcPr>
          <w:p w:rsidR="00802551" w:rsidRPr="009E1D3B" w:rsidRDefault="00802551" w:rsidP="00802551">
            <w:pPr>
              <w:jc w:val="center"/>
              <w:rPr>
                <w:sz w:val="22"/>
                <w:szCs w:val="22"/>
              </w:rPr>
            </w:pPr>
          </w:p>
        </w:tc>
        <w:tc>
          <w:tcPr>
            <w:tcW w:w="567" w:type="dxa"/>
            <w:vMerge/>
          </w:tcPr>
          <w:p w:rsidR="00802551" w:rsidRPr="009E1D3B" w:rsidRDefault="00802551" w:rsidP="00802551">
            <w:pPr>
              <w:jc w:val="center"/>
              <w:rPr>
                <w:sz w:val="22"/>
                <w:szCs w:val="22"/>
              </w:rPr>
            </w:pPr>
          </w:p>
        </w:tc>
        <w:tc>
          <w:tcPr>
            <w:tcW w:w="709" w:type="dxa"/>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val="restart"/>
          </w:tcPr>
          <w:p w:rsidR="00802551" w:rsidRPr="009E1D3B" w:rsidRDefault="00802551" w:rsidP="00802551">
            <w:pPr>
              <w:rPr>
                <w:sz w:val="22"/>
                <w:szCs w:val="22"/>
              </w:rPr>
            </w:pPr>
            <w:r w:rsidRPr="009E1D3B">
              <w:rPr>
                <w:sz w:val="22"/>
                <w:szCs w:val="22"/>
              </w:rPr>
              <w:t xml:space="preserve">Итого по портфелю проектов </w:t>
            </w:r>
          </w:p>
        </w:tc>
        <w:tc>
          <w:tcPr>
            <w:tcW w:w="2941" w:type="dxa"/>
          </w:tcPr>
          <w:p w:rsidR="00802551" w:rsidRPr="009E1D3B" w:rsidRDefault="00802551" w:rsidP="00802551">
            <w:pPr>
              <w:rPr>
                <w:sz w:val="22"/>
                <w:szCs w:val="22"/>
              </w:rPr>
            </w:pPr>
            <w:r w:rsidRPr="009E1D3B">
              <w:rPr>
                <w:sz w:val="22"/>
                <w:szCs w:val="22"/>
              </w:rPr>
              <w:t xml:space="preserve">всего </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федеральный бюджет</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бюджет автономного округа</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местный бюджет</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r w:rsidR="00802551" w:rsidRPr="009E1D3B" w:rsidTr="00802551">
        <w:tc>
          <w:tcPr>
            <w:tcW w:w="5281" w:type="dxa"/>
            <w:gridSpan w:val="6"/>
            <w:vMerge/>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926" w:type="dxa"/>
          </w:tcPr>
          <w:p w:rsidR="00802551" w:rsidRPr="009E1D3B" w:rsidRDefault="00802551" w:rsidP="00802551">
            <w:pPr>
              <w:jc w:val="center"/>
              <w:rPr>
                <w:sz w:val="22"/>
                <w:szCs w:val="22"/>
              </w:rPr>
            </w:pPr>
            <w:r w:rsidRPr="009E1D3B">
              <w:rPr>
                <w:sz w:val="22"/>
                <w:szCs w:val="22"/>
              </w:rPr>
              <w:t>0,0</w:t>
            </w:r>
          </w:p>
        </w:tc>
        <w:tc>
          <w:tcPr>
            <w:tcW w:w="917" w:type="dxa"/>
          </w:tcPr>
          <w:p w:rsidR="00802551" w:rsidRPr="009E1D3B" w:rsidRDefault="00802551" w:rsidP="00802551">
            <w:pPr>
              <w:jc w:val="center"/>
              <w:rPr>
                <w:sz w:val="22"/>
                <w:szCs w:val="22"/>
              </w:rPr>
            </w:pPr>
            <w:r w:rsidRPr="009E1D3B">
              <w:rPr>
                <w:sz w:val="22"/>
                <w:szCs w:val="22"/>
              </w:rPr>
              <w:t>0,0</w:t>
            </w:r>
          </w:p>
        </w:tc>
        <w:tc>
          <w:tcPr>
            <w:tcW w:w="851"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92"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948" w:type="dxa"/>
          </w:tcPr>
          <w:p w:rsidR="00802551" w:rsidRPr="009E1D3B" w:rsidRDefault="00802551" w:rsidP="00802551">
            <w:pPr>
              <w:jc w:val="center"/>
              <w:rPr>
                <w:sz w:val="22"/>
                <w:szCs w:val="22"/>
              </w:rPr>
            </w:pPr>
            <w:r w:rsidRPr="009E1D3B">
              <w:rPr>
                <w:sz w:val="22"/>
                <w:szCs w:val="22"/>
              </w:rPr>
              <w:t>0,0</w:t>
            </w:r>
          </w:p>
        </w:tc>
        <w:tc>
          <w:tcPr>
            <w:tcW w:w="656" w:type="dxa"/>
          </w:tcPr>
          <w:p w:rsidR="00802551" w:rsidRPr="009E1D3B" w:rsidRDefault="00802551" w:rsidP="00802551">
            <w:pPr>
              <w:jc w:val="center"/>
              <w:rPr>
                <w:sz w:val="22"/>
                <w:szCs w:val="22"/>
              </w:rPr>
            </w:pPr>
            <w:r w:rsidRPr="009E1D3B">
              <w:rPr>
                <w:sz w:val="22"/>
                <w:szCs w:val="22"/>
              </w:rPr>
              <w:t>0,0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w:t>
      </w:r>
      <w:r w:rsidRPr="00975292">
        <w:t>о</w:t>
      </w:r>
      <w:r w:rsidRPr="00975292">
        <w:t>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lastRenderedPageBreak/>
        <w:t xml:space="preserve">Таблица 4 </w:t>
      </w:r>
    </w:p>
    <w:p w:rsidR="00802551" w:rsidRPr="00771EEC" w:rsidRDefault="00802551" w:rsidP="00802551">
      <w:pPr>
        <w:widowControl w:val="0"/>
        <w:autoSpaceDE w:val="0"/>
        <w:autoSpaceDN w:val="0"/>
        <w:ind w:firstLine="540"/>
        <w:jc w:val="right"/>
        <w:outlineLvl w:val="1"/>
        <w:rPr>
          <w:sz w:val="16"/>
          <w:szCs w:val="16"/>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771EEC" w:rsidRDefault="00771EEC" w:rsidP="00771EEC">
      <w:pPr>
        <w:jc w:val="center"/>
        <w:rPr>
          <w:sz w:val="28"/>
          <w:szCs w:val="28"/>
        </w:rPr>
      </w:pPr>
      <w:r w:rsidRPr="00D24A1D">
        <w:rPr>
          <w:sz w:val="28"/>
          <w:szCs w:val="28"/>
        </w:rPr>
        <w:t>«</w:t>
      </w:r>
      <w:r w:rsidRPr="004E7342">
        <w:rPr>
          <w:bCs/>
          <w:sz w:val="28"/>
          <w:szCs w:val="28"/>
        </w:rPr>
        <w:t>Профилактика экстремизма, гармонизация межэтническ</w:t>
      </w:r>
      <w:r>
        <w:rPr>
          <w:bCs/>
          <w:sz w:val="28"/>
          <w:szCs w:val="28"/>
        </w:rPr>
        <w:t xml:space="preserve">их и межкультурных отношений в </w:t>
      </w:r>
      <w:r w:rsidRPr="004E7342">
        <w:rPr>
          <w:bCs/>
          <w:sz w:val="28"/>
          <w:szCs w:val="28"/>
        </w:rPr>
        <w:t>городском поселении Излучинск</w:t>
      </w:r>
      <w:r w:rsidRPr="00D24A1D">
        <w:rPr>
          <w:sz w:val="28"/>
          <w:szCs w:val="28"/>
        </w:rPr>
        <w:t>»</w:t>
      </w:r>
      <w:r>
        <w:rPr>
          <w:sz w:val="28"/>
          <w:szCs w:val="28"/>
        </w:rPr>
        <w:t xml:space="preserve"> </w:t>
      </w:r>
    </w:p>
    <w:p w:rsidR="00771EEC" w:rsidRPr="00771EEC" w:rsidRDefault="00771EEC" w:rsidP="00802551">
      <w:pPr>
        <w:widowControl w:val="0"/>
        <w:autoSpaceDE w:val="0"/>
        <w:autoSpaceDN w:val="0"/>
        <w:ind w:firstLine="540"/>
        <w:jc w:val="center"/>
        <w:outlineLvl w:val="1"/>
        <w:rPr>
          <w:sz w:val="16"/>
          <w:szCs w:val="16"/>
        </w:rPr>
      </w:pPr>
    </w:p>
    <w:tbl>
      <w:tblPr>
        <w:tblStyle w:val="a3"/>
        <w:tblW w:w="15309" w:type="dxa"/>
        <w:tblInd w:w="392" w:type="dxa"/>
        <w:tblLayout w:type="fixed"/>
        <w:tblLook w:val="04A0" w:firstRow="1" w:lastRow="0" w:firstColumn="1" w:lastColumn="0" w:noHBand="0" w:noVBand="1"/>
      </w:tblPr>
      <w:tblGrid>
        <w:gridCol w:w="675"/>
        <w:gridCol w:w="3152"/>
        <w:gridCol w:w="283"/>
        <w:gridCol w:w="4536"/>
        <w:gridCol w:w="3544"/>
        <w:gridCol w:w="3119"/>
      </w:tblGrid>
      <w:tr w:rsidR="00771EEC" w:rsidRPr="00015C8F" w:rsidTr="00771EEC">
        <w:trPr>
          <w:trHeight w:val="77"/>
        </w:trPr>
        <w:tc>
          <w:tcPr>
            <w:tcW w:w="675" w:type="dxa"/>
            <w:vMerge w:val="restart"/>
            <w:tcBorders>
              <w:bottom w:val="single" w:sz="4" w:space="0" w:color="auto"/>
            </w:tcBorders>
            <w:hideMark/>
          </w:tcPr>
          <w:p w:rsidR="00771EEC" w:rsidRPr="00015C8F" w:rsidRDefault="00771EEC" w:rsidP="00802551">
            <w:pPr>
              <w:jc w:val="center"/>
              <w:rPr>
                <w:rFonts w:eastAsia="Calibri"/>
                <w:lang w:eastAsia="en-US"/>
              </w:rPr>
            </w:pPr>
            <w:r w:rsidRPr="00015C8F">
              <w:rPr>
                <w:rFonts w:eastAsia="Calibri"/>
                <w:lang w:eastAsia="en-US"/>
              </w:rPr>
              <w:t xml:space="preserve">№ </w:t>
            </w:r>
            <w:proofErr w:type="gramStart"/>
            <w:r w:rsidRPr="00015C8F">
              <w:rPr>
                <w:rFonts w:eastAsia="Calibri"/>
                <w:lang w:eastAsia="en-US"/>
              </w:rPr>
              <w:t>п</w:t>
            </w:r>
            <w:proofErr w:type="gramEnd"/>
            <w:r w:rsidRPr="00015C8F">
              <w:rPr>
                <w:rFonts w:eastAsia="Calibri"/>
                <w:lang w:eastAsia="en-US"/>
              </w:rPr>
              <w:t>/п</w:t>
            </w:r>
          </w:p>
        </w:tc>
        <w:tc>
          <w:tcPr>
            <w:tcW w:w="11515" w:type="dxa"/>
            <w:gridSpan w:val="4"/>
            <w:tcBorders>
              <w:bottom w:val="single" w:sz="4" w:space="0" w:color="auto"/>
            </w:tcBorders>
            <w:hideMark/>
          </w:tcPr>
          <w:p w:rsidR="00771EEC" w:rsidRPr="00015C8F" w:rsidRDefault="00771EEC" w:rsidP="00802551">
            <w:pPr>
              <w:jc w:val="center"/>
              <w:rPr>
                <w:rFonts w:eastAsia="Calibri"/>
                <w:lang w:eastAsia="en-US"/>
              </w:rPr>
            </w:pPr>
            <w:r w:rsidRPr="00015C8F">
              <w:rPr>
                <w:rFonts w:eastAsia="Calibri"/>
                <w:lang w:eastAsia="en-US"/>
              </w:rPr>
              <w:t>Основные мероприятия</w:t>
            </w:r>
          </w:p>
        </w:tc>
        <w:tc>
          <w:tcPr>
            <w:tcW w:w="3119" w:type="dxa"/>
            <w:vMerge w:val="restart"/>
            <w:hideMark/>
          </w:tcPr>
          <w:p w:rsidR="00771EEC" w:rsidRPr="00015C8F" w:rsidRDefault="00771EEC" w:rsidP="00802551">
            <w:pPr>
              <w:jc w:val="center"/>
              <w:rPr>
                <w:rFonts w:eastAsia="Calibri"/>
                <w:lang w:eastAsia="en-US"/>
              </w:rPr>
            </w:pPr>
            <w:r w:rsidRPr="00015C8F">
              <w:rPr>
                <w:rFonts w:eastAsia="Calibri"/>
                <w:lang w:eastAsia="en-US"/>
              </w:rPr>
              <w:t xml:space="preserve">Наименование </w:t>
            </w:r>
          </w:p>
          <w:p w:rsidR="00771EEC" w:rsidRPr="00015C8F" w:rsidRDefault="00771EEC" w:rsidP="00802551">
            <w:pPr>
              <w:jc w:val="center"/>
              <w:rPr>
                <w:rFonts w:eastAsia="Calibri"/>
                <w:lang w:eastAsia="en-US"/>
              </w:rPr>
            </w:pPr>
            <w:r w:rsidRPr="00015C8F">
              <w:rPr>
                <w:rFonts w:eastAsia="Calibri"/>
                <w:lang w:eastAsia="en-US"/>
              </w:rPr>
              <w:t xml:space="preserve">целевого </w:t>
            </w:r>
          </w:p>
          <w:p w:rsidR="00771EEC" w:rsidRPr="00015C8F" w:rsidRDefault="00771EEC"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771EEC" w:rsidRPr="00015C8F" w:rsidTr="00771EEC">
        <w:tc>
          <w:tcPr>
            <w:tcW w:w="675" w:type="dxa"/>
            <w:vMerge/>
            <w:hideMark/>
          </w:tcPr>
          <w:p w:rsidR="00771EEC" w:rsidRPr="00015C8F" w:rsidRDefault="00771EEC" w:rsidP="00802551">
            <w:pPr>
              <w:jc w:val="center"/>
              <w:rPr>
                <w:rFonts w:eastAsia="Calibri"/>
                <w:lang w:eastAsia="en-US"/>
              </w:rPr>
            </w:pPr>
          </w:p>
        </w:tc>
        <w:tc>
          <w:tcPr>
            <w:tcW w:w="3152" w:type="dxa"/>
            <w:hideMark/>
          </w:tcPr>
          <w:p w:rsidR="00771EEC" w:rsidRDefault="00771EEC" w:rsidP="003E5777">
            <w:pPr>
              <w:jc w:val="center"/>
              <w:rPr>
                <w:rFonts w:eastAsia="Calibri"/>
                <w:lang w:eastAsia="en-US"/>
              </w:rPr>
            </w:pPr>
            <w:r w:rsidRPr="00015C8F">
              <w:rPr>
                <w:rFonts w:eastAsia="Calibri"/>
                <w:lang w:eastAsia="en-US"/>
              </w:rPr>
              <w:t>Наименование</w:t>
            </w:r>
            <w:r>
              <w:rPr>
                <w:rFonts w:eastAsia="Calibri"/>
                <w:lang w:eastAsia="en-US"/>
              </w:rPr>
              <w:t xml:space="preserve"> </w:t>
            </w:r>
          </w:p>
          <w:p w:rsidR="00771EEC" w:rsidRPr="00015C8F" w:rsidRDefault="00771EEC" w:rsidP="003E5777">
            <w:pPr>
              <w:jc w:val="center"/>
              <w:rPr>
                <w:rFonts w:eastAsia="Calibri"/>
                <w:lang w:eastAsia="en-US"/>
              </w:rPr>
            </w:pPr>
            <w:r>
              <w:rPr>
                <w:rFonts w:eastAsia="Calibri"/>
                <w:lang w:eastAsia="en-US"/>
              </w:rPr>
              <w:t>мероприятий</w:t>
            </w:r>
          </w:p>
        </w:tc>
        <w:tc>
          <w:tcPr>
            <w:tcW w:w="4819" w:type="dxa"/>
            <w:gridSpan w:val="2"/>
            <w:hideMark/>
          </w:tcPr>
          <w:p w:rsidR="00771EEC" w:rsidRPr="00015C8F" w:rsidRDefault="00771EEC" w:rsidP="00802551">
            <w:pPr>
              <w:jc w:val="center"/>
              <w:rPr>
                <w:rFonts w:eastAsia="Calibri"/>
                <w:lang w:eastAsia="en-US"/>
              </w:rPr>
            </w:pPr>
            <w:r w:rsidRPr="00015C8F">
              <w:rPr>
                <w:rFonts w:eastAsia="Calibri"/>
                <w:lang w:eastAsia="en-US"/>
              </w:rPr>
              <w:t>Содержание (направления расходов)</w:t>
            </w:r>
          </w:p>
        </w:tc>
        <w:tc>
          <w:tcPr>
            <w:tcW w:w="3544" w:type="dxa"/>
            <w:hideMark/>
          </w:tcPr>
          <w:p w:rsidR="00771EEC" w:rsidRPr="00015C8F" w:rsidRDefault="00771EEC" w:rsidP="00802551">
            <w:pPr>
              <w:jc w:val="both"/>
              <w:rPr>
                <w:rFonts w:eastAsia="Calibri"/>
                <w:lang w:eastAsia="en-US"/>
              </w:rPr>
            </w:pPr>
            <w:proofErr w:type="gramStart"/>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w:t>
            </w:r>
            <w:r w:rsidRPr="00015C8F">
              <w:rPr>
                <w:rFonts w:eastAsia="Calibri"/>
                <w:lang w:eastAsia="en-US"/>
              </w:rPr>
              <w:t>и</w:t>
            </w:r>
            <w:r w:rsidRPr="00015C8F">
              <w:rPr>
                <w:rFonts w:eastAsia="Calibri"/>
                <w:lang w:eastAsia="en-US"/>
              </w:rPr>
              <w:t>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w:t>
            </w:r>
            <w:r w:rsidRPr="00015C8F">
              <w:rPr>
                <w:rFonts w:eastAsia="Calibri"/>
                <w:lang w:eastAsia="en-US"/>
              </w:rPr>
              <w:t>к</w:t>
            </w:r>
            <w:r w:rsidRPr="00015C8F">
              <w:rPr>
                <w:rFonts w:eastAsia="Calibri"/>
                <w:lang w:eastAsia="en-US"/>
              </w:rPr>
              <w:t>тов (проекта))</w:t>
            </w:r>
            <w:r>
              <w:rPr>
                <w:rFonts w:eastAsia="Calibri"/>
                <w:vertAlign w:val="superscript"/>
                <w:lang w:eastAsia="en-US"/>
              </w:rPr>
              <w:t>*</w:t>
            </w:r>
            <w:proofErr w:type="gramEnd"/>
          </w:p>
        </w:tc>
        <w:tc>
          <w:tcPr>
            <w:tcW w:w="3119" w:type="dxa"/>
            <w:vMerge/>
            <w:hideMark/>
          </w:tcPr>
          <w:p w:rsidR="00771EEC" w:rsidRPr="00015C8F" w:rsidRDefault="00771EEC" w:rsidP="00802551">
            <w:pPr>
              <w:jc w:val="center"/>
              <w:rPr>
                <w:rFonts w:eastAsia="Calibri"/>
                <w:strike/>
                <w:lang w:eastAsia="en-US"/>
              </w:rPr>
            </w:pPr>
          </w:p>
        </w:tc>
      </w:tr>
      <w:tr w:rsidR="00802551" w:rsidRPr="00015C8F" w:rsidTr="00771EEC">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315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4819" w:type="dxa"/>
            <w:gridSpan w:val="2"/>
            <w:hideMark/>
          </w:tcPr>
          <w:p w:rsidR="00802551" w:rsidRPr="00015C8F" w:rsidRDefault="00802551" w:rsidP="00802551">
            <w:pPr>
              <w:jc w:val="center"/>
              <w:rPr>
                <w:rFonts w:eastAsia="Calibri"/>
                <w:lang w:eastAsia="en-US"/>
              </w:rPr>
            </w:pPr>
            <w:r w:rsidRPr="00015C8F">
              <w:rPr>
                <w:rFonts w:eastAsia="Calibri"/>
                <w:lang w:eastAsia="en-US"/>
              </w:rPr>
              <w:t>3</w:t>
            </w:r>
          </w:p>
        </w:tc>
        <w:tc>
          <w:tcPr>
            <w:tcW w:w="3544"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3119"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EF1356" w:rsidTr="00771EEC">
        <w:tc>
          <w:tcPr>
            <w:tcW w:w="15309" w:type="dxa"/>
            <w:gridSpan w:val="6"/>
          </w:tcPr>
          <w:p w:rsidR="00771EEC" w:rsidRDefault="00802551" w:rsidP="00771EEC">
            <w:pPr>
              <w:pStyle w:val="ConsPlusNormal"/>
              <w:ind w:left="-108" w:firstLine="0"/>
              <w:jc w:val="center"/>
              <w:rPr>
                <w:rFonts w:ascii="Times New Roman" w:hAnsi="Times New Roman" w:cs="Times New Roman"/>
                <w:bCs/>
                <w:sz w:val="24"/>
                <w:szCs w:val="24"/>
              </w:rPr>
            </w:pPr>
            <w:r w:rsidRPr="00EF1356">
              <w:rPr>
                <w:rFonts w:ascii="Times New Roman" w:hAnsi="Times New Roman" w:cs="Times New Roman"/>
                <w:color w:val="000000"/>
                <w:sz w:val="24"/>
                <w:szCs w:val="24"/>
              </w:rPr>
              <w:t xml:space="preserve">Цель: </w:t>
            </w:r>
            <w:r w:rsidR="00EF1356">
              <w:rPr>
                <w:rFonts w:ascii="Times New Roman" w:hAnsi="Times New Roman" w:cs="Times New Roman"/>
                <w:color w:val="000000"/>
                <w:sz w:val="24"/>
                <w:szCs w:val="24"/>
              </w:rPr>
              <w:t>у</w:t>
            </w:r>
            <w:r w:rsidR="00EF1356" w:rsidRPr="00EF1356">
              <w:rPr>
                <w:rFonts w:ascii="Times New Roman" w:hAnsi="Times New Roman" w:cs="Times New Roman"/>
                <w:bCs/>
                <w:sz w:val="24"/>
                <w:szCs w:val="24"/>
              </w:rPr>
              <w:t xml:space="preserve">крепление общероссийской гражданской идентичности </w:t>
            </w:r>
          </w:p>
          <w:p w:rsidR="00802551" w:rsidRPr="00EF1356" w:rsidRDefault="00EF1356" w:rsidP="00771EEC">
            <w:pPr>
              <w:pStyle w:val="ConsPlusNormal"/>
              <w:ind w:left="-108" w:firstLine="0"/>
              <w:jc w:val="center"/>
              <w:rPr>
                <w:rFonts w:ascii="Times New Roman" w:hAnsi="Times New Roman" w:cs="Times New Roman"/>
                <w:color w:val="000000"/>
                <w:sz w:val="24"/>
                <w:szCs w:val="24"/>
              </w:rPr>
            </w:pPr>
            <w:r w:rsidRPr="00EF1356">
              <w:rPr>
                <w:rFonts w:ascii="Times New Roman" w:hAnsi="Times New Roman" w:cs="Times New Roman"/>
                <w:bCs/>
                <w:sz w:val="24"/>
                <w:szCs w:val="24"/>
              </w:rPr>
              <w:t>на основе духовно-нравственных ценностей народов Российской Федерации в поселении</w:t>
            </w:r>
          </w:p>
        </w:tc>
      </w:tr>
      <w:tr w:rsidR="002D4348" w:rsidRPr="00EF1356" w:rsidTr="00771EEC">
        <w:tc>
          <w:tcPr>
            <w:tcW w:w="15309" w:type="dxa"/>
            <w:gridSpan w:val="6"/>
          </w:tcPr>
          <w:p w:rsidR="00771EEC" w:rsidRDefault="002D4348" w:rsidP="00771EEC">
            <w:pPr>
              <w:autoSpaceDE w:val="0"/>
              <w:autoSpaceDN w:val="0"/>
              <w:adjustRightInd w:val="0"/>
              <w:jc w:val="center"/>
            </w:pPr>
            <w:r w:rsidRPr="00EF1356">
              <w:t xml:space="preserve">Задача: </w:t>
            </w:r>
            <w:r w:rsidR="00EF1356">
              <w:t>у</w:t>
            </w:r>
            <w:r w:rsidR="00EF1356" w:rsidRPr="00EF1356">
              <w:t>крепление межнационального и межконфессионального согласия,</w:t>
            </w:r>
            <w:r w:rsidR="00771EEC">
              <w:t xml:space="preserve"> </w:t>
            </w:r>
          </w:p>
          <w:p w:rsidR="002D4348" w:rsidRPr="00EF1356" w:rsidRDefault="00EF1356" w:rsidP="00771EEC">
            <w:pPr>
              <w:autoSpaceDE w:val="0"/>
              <w:autoSpaceDN w:val="0"/>
              <w:adjustRightInd w:val="0"/>
              <w:jc w:val="center"/>
            </w:pPr>
            <w:r w:rsidRPr="00EF1356">
              <w:t xml:space="preserve">сохранение этнокультурного многообразия народов, проживающих в поселении </w:t>
            </w:r>
          </w:p>
        </w:tc>
      </w:tr>
      <w:tr w:rsidR="002D4348" w:rsidRPr="00EF1356" w:rsidTr="00771EEC">
        <w:tc>
          <w:tcPr>
            <w:tcW w:w="15309" w:type="dxa"/>
            <w:gridSpan w:val="6"/>
          </w:tcPr>
          <w:p w:rsidR="00771EEC" w:rsidRDefault="002D4348" w:rsidP="00771EEC">
            <w:pPr>
              <w:jc w:val="center"/>
            </w:pPr>
            <w:r w:rsidRPr="00EF1356">
              <w:t>Основное мероприятие:</w:t>
            </w:r>
            <w:r w:rsidR="00EF1356">
              <w:t xml:space="preserve"> </w:t>
            </w:r>
            <w:r w:rsidR="00EF1356" w:rsidRPr="00EF1356">
              <w:t xml:space="preserve">участие в профилактике экстремизма, </w:t>
            </w:r>
          </w:p>
          <w:p w:rsidR="002D4348" w:rsidRPr="00EF1356" w:rsidRDefault="00EF1356" w:rsidP="00771EEC">
            <w:pPr>
              <w:jc w:val="center"/>
            </w:pPr>
            <w:r w:rsidRPr="00EF1356">
              <w:t>а также в минимизации и (или) ликвидации последствий</w:t>
            </w:r>
            <w:r w:rsidR="00771EEC">
              <w:t xml:space="preserve"> </w:t>
            </w:r>
            <w:r w:rsidRPr="00EF1356">
              <w:t xml:space="preserve">проявлений экстремизма в границах поселения </w:t>
            </w:r>
          </w:p>
        </w:tc>
      </w:tr>
      <w:tr w:rsidR="002D4348" w:rsidRPr="00015C8F" w:rsidTr="00771EEC">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3435" w:type="dxa"/>
            <w:gridSpan w:val="2"/>
          </w:tcPr>
          <w:p w:rsidR="00192395" w:rsidRPr="00015C8F" w:rsidRDefault="000B7C08" w:rsidP="005C5430">
            <w:pPr>
              <w:jc w:val="both"/>
              <w:rPr>
                <w:rFonts w:eastAsia="Calibri"/>
                <w:lang w:eastAsia="en-US"/>
              </w:rPr>
            </w:pPr>
            <w:r>
              <w:rPr>
                <w:color w:val="000000"/>
              </w:rPr>
              <w:t>Реализация мероприятий</w:t>
            </w:r>
            <w:r w:rsidR="00B65F2B">
              <w:rPr>
                <w:color w:val="000000"/>
              </w:rPr>
              <w:t xml:space="preserve"> </w:t>
            </w:r>
            <w:r>
              <w:rPr>
                <w:color w:val="000000"/>
              </w:rPr>
              <w:t xml:space="preserve">направленных на </w:t>
            </w:r>
            <w:r w:rsidR="00192395">
              <w:rPr>
                <w:color w:val="000000"/>
              </w:rPr>
              <w:t>противоде</w:t>
            </w:r>
            <w:r w:rsidR="00192395">
              <w:rPr>
                <w:color w:val="000000"/>
              </w:rPr>
              <w:t>й</w:t>
            </w:r>
            <w:r w:rsidR="00192395">
              <w:rPr>
                <w:color w:val="000000"/>
              </w:rPr>
              <w:t xml:space="preserve">ствие </w:t>
            </w:r>
            <w:r>
              <w:rPr>
                <w:color w:val="000000"/>
              </w:rPr>
              <w:t>экстремистской деятел</w:t>
            </w:r>
            <w:r>
              <w:rPr>
                <w:color w:val="000000"/>
              </w:rPr>
              <w:t>ь</w:t>
            </w:r>
            <w:r>
              <w:rPr>
                <w:color w:val="000000"/>
              </w:rPr>
              <w:t>ности</w:t>
            </w:r>
            <w:r w:rsidR="00192395">
              <w:rPr>
                <w:color w:val="000000"/>
              </w:rPr>
              <w:t>, в том числе меропри</w:t>
            </w:r>
            <w:r w:rsidR="00192395">
              <w:rPr>
                <w:color w:val="000000"/>
              </w:rPr>
              <w:t>я</w:t>
            </w:r>
            <w:r w:rsidR="00192395">
              <w:rPr>
                <w:color w:val="000000"/>
              </w:rPr>
              <w:t xml:space="preserve">тий направленных на </w:t>
            </w:r>
            <w:r>
              <w:rPr>
                <w:color w:val="000000"/>
              </w:rPr>
              <w:t>укрепл</w:t>
            </w:r>
            <w:r>
              <w:rPr>
                <w:color w:val="000000"/>
              </w:rPr>
              <w:t>е</w:t>
            </w:r>
            <w:r>
              <w:rPr>
                <w:color w:val="000000"/>
              </w:rPr>
              <w:t>ние межнационального и ме</w:t>
            </w:r>
            <w:r>
              <w:rPr>
                <w:color w:val="000000"/>
              </w:rPr>
              <w:t>ж</w:t>
            </w:r>
            <w:r>
              <w:rPr>
                <w:color w:val="000000"/>
              </w:rPr>
              <w:t>конфессионального согласия, сохранение этнокультурного многообразия народов, прож</w:t>
            </w:r>
            <w:r>
              <w:rPr>
                <w:color w:val="000000"/>
              </w:rPr>
              <w:t>и</w:t>
            </w:r>
            <w:r>
              <w:rPr>
                <w:color w:val="000000"/>
              </w:rPr>
              <w:t>вающих в поселении</w:t>
            </w:r>
            <w:r w:rsidR="00192395">
              <w:rPr>
                <w:color w:val="000000"/>
              </w:rPr>
              <w:t xml:space="preserve">, </w:t>
            </w:r>
            <w:r w:rsidR="005C5430">
              <w:rPr>
                <w:color w:val="000000"/>
              </w:rPr>
              <w:t>инфо</w:t>
            </w:r>
            <w:r w:rsidR="005C5430">
              <w:rPr>
                <w:color w:val="000000"/>
              </w:rPr>
              <w:t>р</w:t>
            </w:r>
            <w:r w:rsidR="005C5430">
              <w:rPr>
                <w:color w:val="000000"/>
              </w:rPr>
              <w:t xml:space="preserve">мирование населения  </w:t>
            </w:r>
          </w:p>
        </w:tc>
        <w:tc>
          <w:tcPr>
            <w:tcW w:w="4536" w:type="dxa"/>
          </w:tcPr>
          <w:p w:rsidR="00192395" w:rsidRDefault="00192395" w:rsidP="000B7C08">
            <w:pPr>
              <w:autoSpaceDE w:val="0"/>
              <w:autoSpaceDN w:val="0"/>
              <w:adjustRightInd w:val="0"/>
              <w:jc w:val="both"/>
            </w:pPr>
            <w:r w:rsidRPr="0010559F">
              <w:t>Поставка, размещение полиграфической продукции</w:t>
            </w:r>
            <w:r>
              <w:t>.</w:t>
            </w:r>
          </w:p>
          <w:p w:rsidR="00DC2503" w:rsidRPr="00893CB8" w:rsidRDefault="00192395" w:rsidP="00427E55">
            <w:pPr>
              <w:autoSpaceDE w:val="0"/>
              <w:autoSpaceDN w:val="0"/>
              <w:adjustRightInd w:val="0"/>
              <w:jc w:val="both"/>
            </w:pPr>
            <w:r>
              <w:t>При этом о</w:t>
            </w:r>
            <w:r w:rsidR="00893CB8" w:rsidRPr="00893CB8">
              <w:t>тветственный исполнитель муниципальной программы без финанс</w:t>
            </w:r>
            <w:r w:rsidR="00893CB8" w:rsidRPr="00893CB8">
              <w:t>и</w:t>
            </w:r>
            <w:r w:rsidR="00893CB8" w:rsidRPr="00893CB8">
              <w:t>рования</w:t>
            </w:r>
            <w:r>
              <w:t xml:space="preserve"> </w:t>
            </w:r>
            <w:r w:rsidR="00893CB8" w:rsidRPr="00893CB8">
              <w:rPr>
                <w:rFonts w:eastAsia="Calibri"/>
                <w:lang w:eastAsia="en-US"/>
              </w:rPr>
              <w:t xml:space="preserve">осуществляет </w:t>
            </w:r>
            <w:r w:rsidR="00893CB8" w:rsidRPr="00893CB8">
              <w:rPr>
                <w:bCs/>
                <w:lang w:eastAsia="en-US"/>
              </w:rPr>
              <w:t xml:space="preserve">мониторинг </w:t>
            </w:r>
            <w:r w:rsidR="00893CB8">
              <w:rPr>
                <w:bCs/>
                <w:lang w:eastAsia="en-US"/>
              </w:rPr>
              <w:t>и</w:t>
            </w:r>
            <w:r w:rsidR="00893CB8">
              <w:rPr>
                <w:bCs/>
                <w:lang w:eastAsia="en-US"/>
              </w:rPr>
              <w:t>н</w:t>
            </w:r>
            <w:r w:rsidR="00893CB8">
              <w:rPr>
                <w:bCs/>
                <w:lang w:eastAsia="en-US"/>
              </w:rPr>
              <w:t xml:space="preserve">тернет – ресурсов </w:t>
            </w:r>
            <w:r w:rsidR="00893CB8" w:rsidRPr="00893CB8">
              <w:rPr>
                <w:bCs/>
                <w:lang w:eastAsia="en-US"/>
              </w:rPr>
              <w:t>на предмет наличия материал</w:t>
            </w:r>
            <w:r w:rsidR="00893CB8">
              <w:rPr>
                <w:bCs/>
                <w:lang w:eastAsia="en-US"/>
              </w:rPr>
              <w:t>ов</w:t>
            </w:r>
            <w:r w:rsidR="00893CB8" w:rsidRPr="00893CB8">
              <w:rPr>
                <w:bCs/>
                <w:lang w:eastAsia="en-US"/>
              </w:rPr>
              <w:t xml:space="preserve"> с </w:t>
            </w:r>
            <w:r w:rsidR="00893CB8" w:rsidRPr="00893CB8">
              <w:t>признаками экстремистской деятельности</w:t>
            </w:r>
            <w:r>
              <w:t xml:space="preserve">, а также </w:t>
            </w:r>
            <w:r w:rsidR="00893CB8" w:rsidRPr="00893CB8">
              <w:t xml:space="preserve">принимает участие в </w:t>
            </w:r>
            <w:r w:rsidR="00427E55">
              <w:t xml:space="preserve">организации </w:t>
            </w:r>
            <w:r w:rsidR="000B7C08" w:rsidRPr="00893CB8">
              <w:t xml:space="preserve">проведения </w:t>
            </w:r>
            <w:r w:rsidR="00893CB8" w:rsidRPr="00893CB8">
              <w:t xml:space="preserve">мероприятий, направленных на </w:t>
            </w:r>
            <w:r w:rsidR="00893CB8" w:rsidRPr="00893CB8">
              <w:rPr>
                <w:color w:val="000000"/>
              </w:rPr>
              <w:t>укрепление межнаци</w:t>
            </w:r>
            <w:r w:rsidR="00893CB8" w:rsidRPr="00893CB8">
              <w:rPr>
                <w:color w:val="000000"/>
              </w:rPr>
              <w:t>о</w:t>
            </w:r>
            <w:r w:rsidR="00893CB8" w:rsidRPr="00893CB8">
              <w:rPr>
                <w:color w:val="000000"/>
              </w:rPr>
              <w:t xml:space="preserve">нального и межконфессионального </w:t>
            </w:r>
            <w:r w:rsidR="00427E55">
              <w:rPr>
                <w:color w:val="000000"/>
              </w:rPr>
              <w:t xml:space="preserve">      </w:t>
            </w:r>
            <w:r w:rsidR="00893CB8" w:rsidRPr="00893CB8">
              <w:rPr>
                <w:color w:val="000000"/>
              </w:rPr>
              <w:t xml:space="preserve">согласия, сохранение этнокультурного многообразия народов, проживающих в поселении, </w:t>
            </w:r>
            <w:r w:rsidR="000B7C08" w:rsidRPr="00893CB8">
              <w:t>расширение межрелигиозного диалога</w:t>
            </w:r>
          </w:p>
        </w:tc>
        <w:tc>
          <w:tcPr>
            <w:tcW w:w="3544" w:type="dxa"/>
          </w:tcPr>
          <w:p w:rsidR="00192395" w:rsidRDefault="00192395" w:rsidP="00192395">
            <w:pPr>
              <w:jc w:val="both"/>
            </w:pPr>
            <w:r w:rsidRPr="0010559F">
              <w:t>Федеральный закон от 25.07.2002 № 114-ФЗ «О прот</w:t>
            </w:r>
            <w:r w:rsidRPr="0010559F">
              <w:t>и</w:t>
            </w:r>
            <w:r w:rsidRPr="0010559F">
              <w:t>водействии экстремистской д</w:t>
            </w:r>
            <w:r w:rsidRPr="0010559F">
              <w:t>е</w:t>
            </w:r>
            <w:r w:rsidRPr="0010559F">
              <w:t>ятельности»,</w:t>
            </w:r>
            <w:r>
              <w:t xml:space="preserve"> </w:t>
            </w:r>
          </w:p>
          <w:p w:rsidR="002D4348" w:rsidRPr="006C3FE0" w:rsidRDefault="00192395" w:rsidP="00192395">
            <w:pPr>
              <w:jc w:val="both"/>
            </w:pPr>
            <w:r w:rsidRPr="0010559F">
              <w:t>от 06.10.2003 № 131-ФЗ            «Об общих принципах орган</w:t>
            </w:r>
            <w:r w:rsidRPr="0010559F">
              <w:t>и</w:t>
            </w:r>
            <w:r w:rsidRPr="0010559F">
              <w:t>зации местного самоуправления              в Российской Федерации»</w:t>
            </w:r>
            <w:r>
              <w:t xml:space="preserve"> </w:t>
            </w:r>
          </w:p>
        </w:tc>
        <w:tc>
          <w:tcPr>
            <w:tcW w:w="3119" w:type="dxa"/>
          </w:tcPr>
          <w:p w:rsidR="0089269C" w:rsidRDefault="0089269C" w:rsidP="0089269C">
            <w:pPr>
              <w:pStyle w:val="af2"/>
              <w:jc w:val="both"/>
            </w:pPr>
            <w:r w:rsidRPr="003C2569">
              <w:t>Количество участников м</w:t>
            </w:r>
            <w:r w:rsidRPr="003C2569">
              <w:t>е</w:t>
            </w:r>
            <w:r w:rsidRPr="003C2569">
              <w:t>роприятий, направленных на этнокультурное развитие народов России, укрепл</w:t>
            </w:r>
            <w:r w:rsidRPr="003C2569">
              <w:t>е</w:t>
            </w:r>
            <w:r w:rsidRPr="003C2569">
              <w:t>ние общероссийского гра</w:t>
            </w:r>
            <w:r w:rsidRPr="003C2569">
              <w:t>ж</w:t>
            </w:r>
            <w:r w:rsidRPr="003C2569">
              <w:t>данского единства, прож</w:t>
            </w:r>
            <w:r w:rsidRPr="003C2569">
              <w:t>и</w:t>
            </w:r>
            <w:r w:rsidRPr="003C2569">
              <w:t>вающих в поселении</w:t>
            </w:r>
            <w:r>
              <w:t>,</w:t>
            </w:r>
          </w:p>
          <w:p w:rsidR="0089269C" w:rsidRPr="00192395" w:rsidRDefault="0089269C" w:rsidP="0089269C">
            <w:pPr>
              <w:pStyle w:val="af2"/>
              <w:jc w:val="both"/>
            </w:pPr>
            <w:r>
              <w:t>к</w:t>
            </w:r>
            <w:r w:rsidRPr="0010559F">
              <w:t>оличество межнационал</w:t>
            </w:r>
            <w:r w:rsidRPr="0010559F">
              <w:t>ь</w:t>
            </w:r>
            <w:r w:rsidRPr="0010559F">
              <w:t>ных (межэтнических) и межконфессиональных</w:t>
            </w:r>
            <w:r>
              <w:t xml:space="preserve"> </w:t>
            </w:r>
            <w:r w:rsidRPr="0010559F">
              <w:t>конфликтов</w:t>
            </w:r>
          </w:p>
        </w:tc>
      </w:tr>
    </w:tbl>
    <w:p w:rsidR="00427E55" w:rsidRPr="00427E55" w:rsidRDefault="00427E55" w:rsidP="00BD50A1">
      <w:pPr>
        <w:widowControl w:val="0"/>
        <w:autoSpaceDE w:val="0"/>
        <w:autoSpaceDN w:val="0"/>
        <w:ind w:left="426"/>
        <w:rPr>
          <w:sz w:val="6"/>
          <w:szCs w:val="6"/>
        </w:rPr>
      </w:pPr>
    </w:p>
    <w:p w:rsidR="00802551" w:rsidRPr="00975292" w:rsidRDefault="00802551" w:rsidP="00BD50A1">
      <w:pPr>
        <w:widowControl w:val="0"/>
        <w:autoSpaceDE w:val="0"/>
        <w:autoSpaceDN w:val="0"/>
        <w:ind w:left="426"/>
      </w:pPr>
      <w:r w:rsidRPr="00975292">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lastRenderedPageBreak/>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proofErr w:type="gramStart"/>
            <w:r w:rsidRPr="00AC74C4">
              <w:rPr>
                <w:sz w:val="28"/>
                <w:szCs w:val="28"/>
              </w:rPr>
              <w:t>п</w:t>
            </w:r>
            <w:proofErr w:type="gramEnd"/>
            <w:r w:rsidRPr="00AC74C4">
              <w:rPr>
                <w:sz w:val="28"/>
                <w:szCs w:val="28"/>
              </w:rPr>
              <w:t>/п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w:t>
            </w:r>
            <w:r w:rsidRPr="00AC74C4">
              <w:rPr>
                <w:sz w:val="28"/>
                <w:szCs w:val="28"/>
              </w:rPr>
              <w:t>у</w:t>
            </w:r>
            <w:r w:rsidRPr="00AC74C4">
              <w:rPr>
                <w:sz w:val="28"/>
                <w:szCs w:val="28"/>
              </w:rPr>
              <w:t>ниципального обр</w:t>
            </w:r>
            <w:r w:rsidRPr="00AC74C4">
              <w:rPr>
                <w:sz w:val="28"/>
                <w:szCs w:val="28"/>
              </w:rPr>
              <w:t>а</w:t>
            </w:r>
            <w:r w:rsidRPr="00AC74C4">
              <w:rPr>
                <w:sz w:val="28"/>
                <w:szCs w:val="28"/>
              </w:rPr>
              <w:t>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427E55" w:rsidRDefault="00427E55" w:rsidP="00057129">
      <w:pPr>
        <w:widowControl w:val="0"/>
        <w:autoSpaceDE w:val="0"/>
        <w:autoSpaceDN w:val="0"/>
        <w:ind w:left="426"/>
      </w:pPr>
    </w:p>
    <w:p w:rsidR="00057129"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427E55" w:rsidRPr="002955FE" w:rsidRDefault="00427E55" w:rsidP="00057129">
      <w:pPr>
        <w:widowControl w:val="0"/>
        <w:autoSpaceDE w:val="0"/>
        <w:autoSpaceDN w:val="0"/>
        <w:ind w:left="426"/>
      </w:pPr>
    </w:p>
    <w:sectPr w:rsidR="00427E55" w:rsidRPr="002955FE" w:rsidSect="0078297F">
      <w:pgSz w:w="16838" w:h="11906" w:orient="landscape"/>
      <w:pgMar w:top="1560"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81" w:rsidRDefault="00CC3E81">
      <w:r>
        <w:separator/>
      </w:r>
    </w:p>
  </w:endnote>
  <w:endnote w:type="continuationSeparator" w:id="0">
    <w:p w:rsidR="00CC3E81" w:rsidRDefault="00CC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81" w:rsidRDefault="00CC3E81">
      <w:r>
        <w:separator/>
      </w:r>
    </w:p>
  </w:footnote>
  <w:footnote w:type="continuationSeparator" w:id="0">
    <w:p w:rsidR="00CC3E81" w:rsidRDefault="00CC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Default="00F54F6D"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54F6D" w:rsidRDefault="00F54F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6D" w:rsidRPr="00E723F6" w:rsidRDefault="00F54F6D">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E22536" w:rsidRPr="00E22536">
      <w:rPr>
        <w:noProof/>
        <w:sz w:val="28"/>
        <w:szCs w:val="28"/>
        <w:lang w:val="ru-RU"/>
      </w:rPr>
      <w:t>4</w:t>
    </w:r>
    <w:r w:rsidRPr="00E723F6">
      <w:rPr>
        <w:sz w:val="28"/>
        <w:szCs w:val="28"/>
      </w:rPr>
      <w:fldChar w:fldCharType="end"/>
    </w:r>
  </w:p>
  <w:p w:rsidR="00F54F6D" w:rsidRDefault="00F54F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738"/>
    <w:rsid w:val="004F5F90"/>
    <w:rsid w:val="00500EA5"/>
    <w:rsid w:val="005026FD"/>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70493"/>
    <w:rsid w:val="005712E0"/>
    <w:rsid w:val="00572162"/>
    <w:rsid w:val="00574450"/>
    <w:rsid w:val="00574CCD"/>
    <w:rsid w:val="00575249"/>
    <w:rsid w:val="005759B3"/>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5430"/>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498"/>
    <w:rsid w:val="008A3ED6"/>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058"/>
    <w:rsid w:val="00BF5549"/>
    <w:rsid w:val="00BF603B"/>
    <w:rsid w:val="00BF70C9"/>
    <w:rsid w:val="00C0190F"/>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02"/>
    <w:rsid w:val="00DE1427"/>
    <w:rsid w:val="00DE2AF0"/>
    <w:rsid w:val="00DE4676"/>
    <w:rsid w:val="00DE5237"/>
    <w:rsid w:val="00DE57E8"/>
    <w:rsid w:val="00DE5CBC"/>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1356"/>
    <w:rsid w:val="00EF350D"/>
    <w:rsid w:val="00EF3DD5"/>
    <w:rsid w:val="00EF45D1"/>
    <w:rsid w:val="00EF5370"/>
    <w:rsid w:val="00F0034C"/>
    <w:rsid w:val="00F04108"/>
    <w:rsid w:val="00F04139"/>
    <w:rsid w:val="00F06F8F"/>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BC1C2A5D5ECC656D4D1AE11A40ADB0464DAC19D04FF4136A9A1EA94C3QEq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2310-E2E6-4F66-9CEC-F5279ADD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2263</Words>
  <Characters>16809</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19034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25</cp:revision>
  <cp:lastPrinted>2019-11-23T08:19:00Z</cp:lastPrinted>
  <dcterms:created xsi:type="dcterms:W3CDTF">2019-10-16T10:10:00Z</dcterms:created>
  <dcterms:modified xsi:type="dcterms:W3CDTF">2019-11-23T08:23:00Z</dcterms:modified>
</cp:coreProperties>
</file>