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Федеральной службы государственной регистрации, кадастра и картографии по Ханты-Мансийскому автономному округу – Югре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A75D4C" w:rsidRDefault="00A75D4C" w:rsidP="00EC2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BB6EB1" w:rsidRPr="001B27C5" w:rsidRDefault="008160F2" w:rsidP="00BB6EB1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bookmarkStart w:id="0" w:name="_GoBack"/>
      <w:bookmarkEnd w:id="0"/>
      <w:r w:rsidR="00BB6EB1">
        <w:rPr>
          <w:rFonts w:ascii="Times New Roman" w:hAnsi="Times New Roman"/>
          <w:b/>
          <w:sz w:val="28"/>
          <w:szCs w:val="28"/>
        </w:rPr>
        <w:t xml:space="preserve">.07.2019 </w:t>
      </w:r>
      <w:r w:rsidR="00BB6EB1" w:rsidRPr="001B27C5">
        <w:rPr>
          <w:rFonts w:ascii="Times New Roman" w:hAnsi="Times New Roman"/>
          <w:b/>
          <w:sz w:val="28"/>
          <w:szCs w:val="28"/>
        </w:rPr>
        <w:t xml:space="preserve">Росреестр Югры подвел итоги работы с обращениями граждан за 1 полугодие 2019 года </w:t>
      </w:r>
    </w:p>
    <w:p w:rsidR="00BB6EB1" w:rsidRPr="001B27C5" w:rsidRDefault="00BB6EB1" w:rsidP="00BB6EB1">
      <w:pPr>
        <w:spacing w:before="240"/>
        <w:jc w:val="both"/>
        <w:rPr>
          <w:rFonts w:ascii="Times New Roman" w:hAnsi="Times New Roman"/>
          <w:b/>
          <w:color w:val="2F2F2F"/>
          <w:sz w:val="28"/>
          <w:szCs w:val="28"/>
        </w:rPr>
      </w:pPr>
      <w:r w:rsidRPr="001B27C5">
        <w:rPr>
          <w:rFonts w:ascii="Times New Roman" w:hAnsi="Times New Roman"/>
          <w:b/>
          <w:sz w:val="28"/>
          <w:szCs w:val="28"/>
        </w:rPr>
        <w:t>Всего за 6 месяцев в Управление поступило 1251обращение граждан. Наибольший рост числа обращений отмечается в Ханты-Мансийске, Нижневартовске и Сургуте.</w:t>
      </w:r>
    </w:p>
    <w:p w:rsidR="00BB6EB1" w:rsidRDefault="00BB6EB1" w:rsidP="00BB6EB1">
      <w:pPr>
        <w:spacing w:before="240" w:after="0"/>
        <w:jc w:val="both"/>
        <w:rPr>
          <w:rFonts w:ascii="Times New Roman" w:hAnsi="Times New Roman"/>
          <w:color w:val="2F2F2F"/>
          <w:sz w:val="28"/>
          <w:szCs w:val="28"/>
        </w:rPr>
      </w:pPr>
      <w:r w:rsidRPr="001B27C5">
        <w:rPr>
          <w:rFonts w:ascii="Times New Roman" w:hAnsi="Times New Roman"/>
          <w:color w:val="2F2F2F"/>
          <w:sz w:val="28"/>
          <w:szCs w:val="28"/>
        </w:rPr>
        <w:t>«В качестве основного источника информации о нарушениях прав и законных интересов служат обращения граждан</w:t>
      </w:r>
      <w:r>
        <w:rPr>
          <w:rFonts w:ascii="Times New Roman" w:hAnsi="Times New Roman"/>
          <w:color w:val="2F2F2F"/>
          <w:sz w:val="28"/>
          <w:szCs w:val="28"/>
        </w:rPr>
        <w:t>,</w:t>
      </w:r>
      <w:r w:rsidRPr="001B27C5">
        <w:rPr>
          <w:rFonts w:ascii="Times New Roman" w:hAnsi="Times New Roman"/>
          <w:color w:val="2F2F2F"/>
          <w:sz w:val="28"/>
          <w:szCs w:val="28"/>
        </w:rPr>
        <w:t xml:space="preserve"> поступающие в адрес Управления, - говорит начальник отдела общего обеспечения Наталья Колден</w:t>
      </w:r>
      <w:r>
        <w:rPr>
          <w:rFonts w:ascii="Times New Roman" w:hAnsi="Times New Roman"/>
          <w:color w:val="2F2F2F"/>
          <w:sz w:val="28"/>
          <w:szCs w:val="28"/>
        </w:rPr>
        <w:t xml:space="preserve">берг. - </w:t>
      </w:r>
      <w:r w:rsidRPr="001B27C5">
        <w:rPr>
          <w:rFonts w:ascii="Times New Roman" w:hAnsi="Times New Roman"/>
          <w:color w:val="2F2F2F"/>
          <w:sz w:val="28"/>
          <w:szCs w:val="28"/>
        </w:rPr>
        <w:t xml:space="preserve">По итогам работы за 1 полугодие 2019 года правом обратиться в Управление воспользовались 1590 граждан (письменно </w:t>
      </w:r>
      <w:r>
        <w:rPr>
          <w:rFonts w:ascii="Times New Roman" w:hAnsi="Times New Roman"/>
          <w:color w:val="2F2F2F"/>
          <w:sz w:val="28"/>
          <w:szCs w:val="28"/>
        </w:rPr>
        <w:t>–</w:t>
      </w:r>
      <w:r w:rsidRPr="001B27C5">
        <w:rPr>
          <w:rFonts w:ascii="Times New Roman" w:hAnsi="Times New Roman"/>
          <w:color w:val="2F2F2F"/>
          <w:sz w:val="28"/>
          <w:szCs w:val="28"/>
        </w:rPr>
        <w:t xml:space="preserve"> 1251, устно </w:t>
      </w:r>
      <w:r>
        <w:rPr>
          <w:rFonts w:ascii="Times New Roman" w:hAnsi="Times New Roman"/>
          <w:color w:val="2F2F2F"/>
          <w:sz w:val="28"/>
          <w:szCs w:val="28"/>
        </w:rPr>
        <w:t>–</w:t>
      </w:r>
      <w:r w:rsidRPr="001B27C5">
        <w:rPr>
          <w:rFonts w:ascii="Times New Roman" w:hAnsi="Times New Roman"/>
          <w:color w:val="2F2F2F"/>
          <w:sz w:val="28"/>
          <w:szCs w:val="28"/>
        </w:rPr>
        <w:t xml:space="preserve"> 339). Наибольшее количество обращений поступило от жителей городов: Ханты-Мансийск, Нижневартовск и Сургут.</w:t>
      </w:r>
      <w:r>
        <w:rPr>
          <w:rFonts w:ascii="Times New Roman" w:hAnsi="Times New Roman"/>
          <w:color w:val="2F2F2F"/>
          <w:sz w:val="28"/>
          <w:szCs w:val="28"/>
        </w:rPr>
        <w:t xml:space="preserve"> </w:t>
      </w:r>
      <w:r w:rsidRPr="001B27C5">
        <w:rPr>
          <w:rFonts w:ascii="Times New Roman" w:hAnsi="Times New Roman"/>
          <w:color w:val="2F2F2F"/>
          <w:sz w:val="28"/>
          <w:szCs w:val="28"/>
        </w:rPr>
        <w:t xml:space="preserve">Содержание письменных обращений и вопросов, озвученных гражданами на личном приеме должностных лиц Управления, позволяет определить следующие тематические разделы: 683 </w:t>
      </w:r>
      <w:r>
        <w:rPr>
          <w:rFonts w:ascii="Times New Roman" w:hAnsi="Times New Roman"/>
          <w:color w:val="2F2F2F"/>
          <w:sz w:val="28"/>
          <w:szCs w:val="28"/>
        </w:rPr>
        <w:t>–</w:t>
      </w:r>
      <w:r w:rsidRPr="001B27C5">
        <w:rPr>
          <w:rFonts w:ascii="Times New Roman" w:hAnsi="Times New Roman"/>
          <w:color w:val="2F2F2F"/>
          <w:sz w:val="28"/>
          <w:szCs w:val="28"/>
        </w:rPr>
        <w:t xml:space="preserve"> по вопросам осуществления государственного кадастрового учету и (или) государственной регистрации прав; 376 </w:t>
      </w:r>
      <w:r>
        <w:rPr>
          <w:rFonts w:ascii="Times New Roman" w:hAnsi="Times New Roman"/>
          <w:color w:val="2F2F2F"/>
          <w:sz w:val="28"/>
          <w:szCs w:val="28"/>
        </w:rPr>
        <w:t>–</w:t>
      </w:r>
      <w:r w:rsidRPr="001B27C5">
        <w:rPr>
          <w:rFonts w:ascii="Times New Roman" w:hAnsi="Times New Roman"/>
          <w:color w:val="2F2F2F"/>
          <w:sz w:val="28"/>
          <w:szCs w:val="28"/>
        </w:rPr>
        <w:t xml:space="preserve"> по вопросам государственного земельного надзора; 72 </w:t>
      </w:r>
      <w:r>
        <w:rPr>
          <w:rFonts w:ascii="Times New Roman" w:hAnsi="Times New Roman"/>
          <w:color w:val="2F2F2F"/>
          <w:sz w:val="28"/>
          <w:szCs w:val="28"/>
        </w:rPr>
        <w:t>–</w:t>
      </w:r>
      <w:r w:rsidRPr="001B27C5">
        <w:rPr>
          <w:rFonts w:ascii="Times New Roman" w:hAnsi="Times New Roman"/>
          <w:color w:val="2F2F2F"/>
          <w:sz w:val="28"/>
          <w:szCs w:val="28"/>
        </w:rPr>
        <w:t xml:space="preserve"> разъяснения законодательства РФ</w:t>
      </w:r>
      <w:r>
        <w:rPr>
          <w:rFonts w:ascii="Times New Roman" w:hAnsi="Times New Roman"/>
          <w:color w:val="2F2F2F"/>
          <w:sz w:val="28"/>
          <w:szCs w:val="28"/>
        </w:rPr>
        <w:t>.</w:t>
      </w:r>
    </w:p>
    <w:p w:rsidR="00BB6EB1" w:rsidRPr="001B27C5" w:rsidRDefault="00BB6EB1" w:rsidP="00BB6EB1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1B27C5">
        <w:rPr>
          <w:rFonts w:ascii="Times New Roman" w:hAnsi="Times New Roman"/>
          <w:color w:val="2F2F2F"/>
          <w:sz w:val="28"/>
          <w:szCs w:val="28"/>
        </w:rPr>
        <w:t>Анализ работы с гражданами, консультирование по вопросам, отнесенным к компетенции Управления, свидетельствует о востребованности государственных услуг, предоставляемых ведомством, и необходимости осуществления работы по правовому просвещению, обучению умению понимать законодательство  и пользоваться им применительно к жизненной ситуации, - подчеркнула Наталья Колденберг.</w:t>
      </w:r>
    </w:p>
    <w:p w:rsidR="00BB6EB1" w:rsidRDefault="00BB6EB1" w:rsidP="00BB6EB1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BB6EB1" w:rsidRPr="001B27C5" w:rsidRDefault="00BB6EB1" w:rsidP="00BB6EB1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Пресс-служба Управления Росреестра по ХМАО – Югре   </w:t>
      </w:r>
    </w:p>
    <w:p w:rsidR="001E421E" w:rsidRPr="001E421E" w:rsidRDefault="001E421E" w:rsidP="001E421E">
      <w:pPr>
        <w:jc w:val="both"/>
        <w:rPr>
          <w:rFonts w:ascii="Times New Roman" w:hAnsi="Times New Roman"/>
          <w:sz w:val="24"/>
          <w:szCs w:val="24"/>
        </w:rPr>
      </w:pPr>
    </w:p>
    <w:p w:rsidR="00A43CFC" w:rsidRPr="00680DCD" w:rsidRDefault="00A43CFC" w:rsidP="00A43CFC">
      <w:pPr>
        <w:jc w:val="both"/>
        <w:rPr>
          <w:rFonts w:ascii="Times New Roman" w:eastAsiaTheme="minorHAnsi" w:hAnsi="Times New Roman"/>
          <w:sz w:val="28"/>
          <w:szCs w:val="28"/>
        </w:rPr>
      </w:pPr>
    </w:p>
    <w:sectPr w:rsidR="00A43CFC" w:rsidRPr="00680DCD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63181"/>
    <w:rsid w:val="00283327"/>
    <w:rsid w:val="00284B98"/>
    <w:rsid w:val="00294364"/>
    <w:rsid w:val="002A27A9"/>
    <w:rsid w:val="002A6048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C432D"/>
    <w:rsid w:val="006D69E0"/>
    <w:rsid w:val="006E7D27"/>
    <w:rsid w:val="006F60FF"/>
    <w:rsid w:val="00702BA1"/>
    <w:rsid w:val="00742CBF"/>
    <w:rsid w:val="00767755"/>
    <w:rsid w:val="00786E6D"/>
    <w:rsid w:val="00797950"/>
    <w:rsid w:val="007F0B7C"/>
    <w:rsid w:val="007F5C2F"/>
    <w:rsid w:val="008148FE"/>
    <w:rsid w:val="008160F2"/>
    <w:rsid w:val="0082133C"/>
    <w:rsid w:val="00834734"/>
    <w:rsid w:val="0083526E"/>
    <w:rsid w:val="00851D5E"/>
    <w:rsid w:val="008548D4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B6EB1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D15C8C"/>
    <w:rsid w:val="00D37C58"/>
    <w:rsid w:val="00D47DCD"/>
    <w:rsid w:val="00D51AD3"/>
    <w:rsid w:val="00D80E88"/>
    <w:rsid w:val="00DB3CC4"/>
    <w:rsid w:val="00DC2516"/>
    <w:rsid w:val="00DF167A"/>
    <w:rsid w:val="00E20992"/>
    <w:rsid w:val="00E21F56"/>
    <w:rsid w:val="00E3477F"/>
    <w:rsid w:val="00E40497"/>
    <w:rsid w:val="00E42164"/>
    <w:rsid w:val="00E616FB"/>
    <w:rsid w:val="00E6796B"/>
    <w:rsid w:val="00E74352"/>
    <w:rsid w:val="00EA39D8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8F20-91A0-49C0-810E-521FA4A3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4</cp:revision>
  <cp:lastPrinted>2018-08-03T07:02:00Z</cp:lastPrinted>
  <dcterms:created xsi:type="dcterms:W3CDTF">2019-07-23T11:19:00Z</dcterms:created>
  <dcterms:modified xsi:type="dcterms:W3CDTF">2019-07-29T04:11:00Z</dcterms:modified>
</cp:coreProperties>
</file>