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7F" w:rsidRPr="008543FA" w:rsidRDefault="00CA357F" w:rsidP="00117A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3FA">
        <w:rPr>
          <w:rFonts w:ascii="Times New Roman" w:hAnsi="Times New Roman" w:cs="Times New Roman"/>
          <w:b/>
          <w:sz w:val="24"/>
          <w:szCs w:val="24"/>
        </w:rPr>
        <w:t xml:space="preserve">На 74 % выросло число сделок с недвижимостью  в Югре  в 1 полугодии 2019 года   </w:t>
      </w:r>
    </w:p>
    <w:p w:rsidR="008543FA" w:rsidRPr="008543FA" w:rsidRDefault="008543FA" w:rsidP="00117A4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543FA">
        <w:rPr>
          <w:rFonts w:ascii="Times New Roman" w:hAnsi="Times New Roman" w:cs="Times New Roman"/>
          <w:b/>
          <w:sz w:val="24"/>
          <w:szCs w:val="24"/>
        </w:rPr>
        <w:t xml:space="preserve">Общее количество поступивших заявлений о государственной регистрации прав увеличилось по сравнению с прошлым годом на 87 % </w:t>
      </w:r>
      <w:r w:rsidRPr="008543F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3FA">
        <w:rPr>
          <w:rFonts w:ascii="Times New Roman" w:hAnsi="Times New Roman" w:cs="Times New Roman"/>
          <w:b/>
          <w:sz w:val="24"/>
          <w:szCs w:val="24"/>
        </w:rPr>
        <w:t xml:space="preserve">с 65 562 до 122 466.  </w:t>
      </w:r>
    </w:p>
    <w:p w:rsidR="00CA357F" w:rsidRPr="008543FA" w:rsidRDefault="00CA357F" w:rsidP="00117A4D">
      <w:pPr>
        <w:jc w:val="both"/>
        <w:rPr>
          <w:rFonts w:ascii="Times New Roman" w:hAnsi="Times New Roman" w:cs="Times New Roman"/>
          <w:sz w:val="24"/>
          <w:szCs w:val="24"/>
        </w:rPr>
      </w:pPr>
      <w:r w:rsidRPr="00854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A4D" w:rsidRPr="008543FA">
        <w:rPr>
          <w:rFonts w:ascii="Times New Roman" w:hAnsi="Times New Roman" w:cs="Times New Roman"/>
          <w:sz w:val="24"/>
          <w:szCs w:val="24"/>
        </w:rPr>
        <w:t>С января по июнь 2019 года в</w:t>
      </w:r>
      <w:r w:rsidRPr="008543FA">
        <w:rPr>
          <w:rFonts w:ascii="Times New Roman" w:hAnsi="Times New Roman" w:cs="Times New Roman"/>
          <w:sz w:val="24"/>
          <w:szCs w:val="24"/>
        </w:rPr>
        <w:t xml:space="preserve"> ХМАО </w:t>
      </w:r>
      <w:r w:rsidR="00117A4D" w:rsidRPr="008543FA">
        <w:rPr>
          <w:rFonts w:ascii="Times New Roman" w:hAnsi="Times New Roman" w:cs="Times New Roman"/>
          <w:sz w:val="24"/>
          <w:szCs w:val="24"/>
        </w:rPr>
        <w:t>–</w:t>
      </w:r>
      <w:r w:rsidRPr="008543FA">
        <w:rPr>
          <w:rFonts w:ascii="Times New Roman" w:hAnsi="Times New Roman" w:cs="Times New Roman"/>
          <w:sz w:val="24"/>
          <w:szCs w:val="24"/>
        </w:rPr>
        <w:t xml:space="preserve"> Югре зарегистрировало более 134,4 тысяч прав и ограничений прав, обременений объектов недвижимости</w:t>
      </w:r>
      <w:r w:rsidR="00117A4D" w:rsidRPr="008543FA">
        <w:rPr>
          <w:rFonts w:ascii="Times New Roman" w:hAnsi="Times New Roman" w:cs="Times New Roman"/>
          <w:sz w:val="24"/>
          <w:szCs w:val="24"/>
        </w:rPr>
        <w:t xml:space="preserve">. </w:t>
      </w:r>
      <w:r w:rsidRPr="008543FA">
        <w:rPr>
          <w:rFonts w:ascii="Times New Roman" w:hAnsi="Times New Roman" w:cs="Times New Roman"/>
          <w:sz w:val="24"/>
          <w:szCs w:val="24"/>
        </w:rPr>
        <w:t xml:space="preserve">Это превышает показатели аналогичного периода прошлого года на 74 %, когда было зарегистрировано более 77 тысяч прав и ограничений прав. </w:t>
      </w:r>
    </w:p>
    <w:p w:rsidR="00CA357F" w:rsidRPr="008543FA" w:rsidRDefault="00117A4D" w:rsidP="00117A4D">
      <w:pPr>
        <w:jc w:val="both"/>
        <w:rPr>
          <w:rFonts w:ascii="Times New Roman" w:hAnsi="Times New Roman" w:cs="Times New Roman"/>
          <w:sz w:val="24"/>
          <w:szCs w:val="24"/>
        </w:rPr>
      </w:pPr>
      <w:r w:rsidRPr="008543FA">
        <w:rPr>
          <w:rFonts w:ascii="Times New Roman" w:hAnsi="Times New Roman" w:cs="Times New Roman"/>
          <w:sz w:val="24"/>
          <w:szCs w:val="24"/>
        </w:rPr>
        <w:t>Б</w:t>
      </w:r>
      <w:r w:rsidR="00CA357F" w:rsidRPr="008543FA">
        <w:rPr>
          <w:rFonts w:ascii="Times New Roman" w:hAnsi="Times New Roman" w:cs="Times New Roman"/>
          <w:sz w:val="24"/>
          <w:szCs w:val="24"/>
        </w:rPr>
        <w:t xml:space="preserve">олее 18,7 тысячи прав зарегистрировано </w:t>
      </w:r>
      <w:r w:rsidRPr="008543FA">
        <w:rPr>
          <w:rFonts w:ascii="Times New Roman" w:hAnsi="Times New Roman" w:cs="Times New Roman"/>
          <w:sz w:val="24"/>
          <w:szCs w:val="24"/>
        </w:rPr>
        <w:t>Управлением</w:t>
      </w:r>
      <w:r w:rsidR="00CA357F" w:rsidRPr="008543FA">
        <w:rPr>
          <w:rFonts w:ascii="Times New Roman" w:hAnsi="Times New Roman" w:cs="Times New Roman"/>
          <w:sz w:val="24"/>
          <w:szCs w:val="24"/>
        </w:rPr>
        <w:t xml:space="preserve"> по заявлениям о проведении единой процедуры государственного кадастрового учета и государственной регистрации прав. Порядка 19,5  тысяч заявлений на кадастровый учет и регистрацию прав, включая единую процедуру, поступило в Управление в электронном виде – рост составил более чем в 3 раза: за аналогичный период 2018 года в электронном виде ведомством было принято около 6 тысяч заявлений. Общее количество поступивших заявлений о государственной регистрации прав увеличилось по сравнению с прошлым годом на 87 % - </w:t>
      </w:r>
      <w:r w:rsidR="007D6964" w:rsidRPr="008543FA">
        <w:rPr>
          <w:rFonts w:ascii="Times New Roman" w:hAnsi="Times New Roman" w:cs="Times New Roman"/>
          <w:sz w:val="24"/>
          <w:szCs w:val="24"/>
        </w:rPr>
        <w:t xml:space="preserve">с 65 562 до 122 466.  </w:t>
      </w:r>
    </w:p>
    <w:p w:rsidR="00117A4D" w:rsidRPr="008543FA" w:rsidRDefault="007D6964" w:rsidP="00117A4D">
      <w:pPr>
        <w:jc w:val="both"/>
        <w:rPr>
          <w:rFonts w:ascii="Times New Roman" w:hAnsi="Times New Roman" w:cs="Times New Roman"/>
          <w:sz w:val="24"/>
          <w:szCs w:val="24"/>
        </w:rPr>
      </w:pPr>
      <w:r w:rsidRPr="008543FA">
        <w:rPr>
          <w:rFonts w:ascii="Times New Roman" w:hAnsi="Times New Roman" w:cs="Times New Roman"/>
          <w:sz w:val="24"/>
          <w:szCs w:val="24"/>
        </w:rPr>
        <w:t>Доля ответов на запросы Управления, полученные в электронном ви</w:t>
      </w:r>
      <w:r w:rsidR="00117A4D" w:rsidRPr="008543FA">
        <w:rPr>
          <w:rFonts w:ascii="Times New Roman" w:hAnsi="Times New Roman" w:cs="Times New Roman"/>
          <w:sz w:val="24"/>
          <w:szCs w:val="24"/>
        </w:rPr>
        <w:t>де посредством С</w:t>
      </w:r>
      <w:r w:rsidRPr="008543FA">
        <w:rPr>
          <w:rFonts w:ascii="Times New Roman" w:hAnsi="Times New Roman" w:cs="Times New Roman"/>
          <w:sz w:val="24"/>
          <w:szCs w:val="24"/>
        </w:rPr>
        <w:t xml:space="preserve">истемы межведомственного </w:t>
      </w:r>
      <w:r w:rsidR="00117A4D" w:rsidRPr="008543FA">
        <w:rPr>
          <w:rFonts w:ascii="Times New Roman" w:hAnsi="Times New Roman" w:cs="Times New Roman"/>
          <w:sz w:val="24"/>
          <w:szCs w:val="24"/>
        </w:rPr>
        <w:t xml:space="preserve">электронного взаимодействия (СМЭВ), составляет 93,75 % при установленном показателе на 31.12.2019 85 %. На сегодняшний день обмен данными между федеральными и окружными ведомствами  осуществляется по 26 сведениям. </w:t>
      </w:r>
    </w:p>
    <w:p w:rsidR="00117A4D" w:rsidRPr="008543FA" w:rsidRDefault="007F609C" w:rsidP="00117A4D">
      <w:pPr>
        <w:tabs>
          <w:tab w:val="left" w:pos="734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ХМАО – Югре   </w:t>
      </w:r>
      <w:r w:rsidR="00117A4D" w:rsidRPr="008543FA">
        <w:rPr>
          <w:rFonts w:ascii="Times New Roman" w:hAnsi="Times New Roman" w:cs="Times New Roman"/>
          <w:sz w:val="24"/>
          <w:szCs w:val="24"/>
        </w:rPr>
        <w:tab/>
      </w:r>
    </w:p>
    <w:p w:rsidR="007D6964" w:rsidRPr="008543FA" w:rsidRDefault="00117A4D">
      <w:pPr>
        <w:rPr>
          <w:rFonts w:ascii="Times New Roman" w:hAnsi="Times New Roman" w:cs="Times New Roman"/>
          <w:sz w:val="24"/>
          <w:szCs w:val="24"/>
        </w:rPr>
      </w:pPr>
      <w:r w:rsidRPr="008543FA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6B4EDD" w:rsidRDefault="007D6964">
      <w:r>
        <w:t xml:space="preserve"> </w:t>
      </w:r>
    </w:p>
    <w:sectPr w:rsidR="006B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7F"/>
    <w:rsid w:val="00117A4D"/>
    <w:rsid w:val="006B4EDD"/>
    <w:rsid w:val="007D6964"/>
    <w:rsid w:val="007F609C"/>
    <w:rsid w:val="008543FA"/>
    <w:rsid w:val="00CA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Даль</dc:creator>
  <cp:lastModifiedBy>Даль</cp:lastModifiedBy>
  <cp:revision>3</cp:revision>
  <dcterms:created xsi:type="dcterms:W3CDTF">2019-07-18T10:41:00Z</dcterms:created>
  <dcterms:modified xsi:type="dcterms:W3CDTF">2019-07-18T11:56:00Z</dcterms:modified>
</cp:coreProperties>
</file>