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939" w:rsidRPr="00DA0939" w:rsidRDefault="00DA0939" w:rsidP="00DA093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noProof/>
          <w:sz w:val="28"/>
          <w:szCs w:val="28"/>
          <w:lang w:eastAsia="ru-RU"/>
        </w:rPr>
      </w:pPr>
      <w:r w:rsidRPr="00DA0939">
        <w:rPr>
          <w:rFonts w:ascii="Courier New" w:eastAsia="Times New Roman" w:hAnsi="Courier New" w:cs="Courier New"/>
          <w:noProof/>
          <w:sz w:val="28"/>
          <w:szCs w:val="28"/>
          <w:lang w:eastAsia="ru-RU"/>
        </w:rPr>
        <w:drawing>
          <wp:inline distT="0" distB="0" distL="0" distR="0">
            <wp:extent cx="533400" cy="6858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939" w:rsidRPr="00DA0939" w:rsidRDefault="00DA0939" w:rsidP="00DA0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09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Ханты-Мансийский автономный округ-Югра</w:t>
      </w:r>
    </w:p>
    <w:p w:rsidR="00DA0939" w:rsidRPr="00DA0939" w:rsidRDefault="00DA0939" w:rsidP="00DA0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09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(Тюменская область)</w:t>
      </w:r>
    </w:p>
    <w:p w:rsidR="00DA0939" w:rsidRPr="00DA0939" w:rsidRDefault="00DA0939" w:rsidP="00DA0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09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Нижневартовский район</w:t>
      </w:r>
    </w:p>
    <w:p w:rsidR="00DA0939" w:rsidRPr="00DA0939" w:rsidRDefault="00DA0939" w:rsidP="00DA0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Городское поселение Излучинск</w:t>
      </w:r>
    </w:p>
    <w:p w:rsidR="00DA0939" w:rsidRPr="00DA0939" w:rsidRDefault="00DA0939" w:rsidP="00DA0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  <w:r w:rsidRPr="00DA0939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СОВЕТ ДЕПУТАТОВ</w:t>
      </w:r>
    </w:p>
    <w:p w:rsidR="00DA0939" w:rsidRPr="00DA0939" w:rsidRDefault="00DA0939" w:rsidP="00DA0939">
      <w:pPr>
        <w:spacing w:after="0" w:line="240" w:lineRule="auto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DA0939" w:rsidRPr="00DA0939" w:rsidRDefault="00DA0939" w:rsidP="00DA0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40"/>
          <w:szCs w:val="40"/>
          <w:lang w:eastAsia="ru-RU"/>
        </w:rPr>
      </w:pPr>
      <w:r w:rsidRPr="00DA0939">
        <w:rPr>
          <w:rFonts w:ascii="Times New Roman" w:eastAsia="Times New Roman" w:hAnsi="Times New Roman" w:cs="Times New Roman"/>
          <w:b/>
          <w:spacing w:val="40"/>
          <w:sz w:val="40"/>
          <w:szCs w:val="40"/>
          <w:lang w:eastAsia="ru-RU"/>
        </w:rPr>
        <w:t>РЕШЕНИЕ</w:t>
      </w:r>
    </w:p>
    <w:p w:rsidR="00DA0939" w:rsidRPr="00DA0939" w:rsidRDefault="00DA0939" w:rsidP="00DA0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18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 w:rsidR="00DA0939" w:rsidRPr="00DA0939" w:rsidTr="00481AA0">
        <w:tc>
          <w:tcPr>
            <w:tcW w:w="4785" w:type="dxa"/>
            <w:shd w:val="clear" w:color="auto" w:fill="auto"/>
          </w:tcPr>
          <w:p w:rsidR="00DA0939" w:rsidRPr="00DA0939" w:rsidRDefault="00DA0939" w:rsidP="00FD1C4E">
            <w:pPr>
              <w:tabs>
                <w:tab w:val="left" w:pos="62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A0939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от </w:t>
            </w:r>
            <w:r w:rsidR="00FD1C4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19.11.2020</w:t>
            </w:r>
          </w:p>
        </w:tc>
        <w:tc>
          <w:tcPr>
            <w:tcW w:w="4785" w:type="dxa"/>
            <w:shd w:val="clear" w:color="auto" w:fill="auto"/>
          </w:tcPr>
          <w:p w:rsidR="00DA0939" w:rsidRPr="00DA0939" w:rsidRDefault="00DA0939" w:rsidP="00FD1C4E">
            <w:pPr>
              <w:tabs>
                <w:tab w:val="left" w:pos="626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A0939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№ </w:t>
            </w:r>
            <w:r w:rsidR="00FD1C4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148</w:t>
            </w:r>
          </w:p>
        </w:tc>
      </w:tr>
    </w:tbl>
    <w:p w:rsidR="00DA0939" w:rsidRPr="00DA0939" w:rsidRDefault="00DA0939" w:rsidP="00DA0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0939">
        <w:rPr>
          <w:rFonts w:ascii="Times New Roman" w:eastAsia="Times New Roman" w:hAnsi="Times New Roman" w:cs="Times New Roman"/>
          <w:sz w:val="28"/>
          <w:szCs w:val="24"/>
          <w:lang w:eastAsia="ru-RU"/>
        </w:rPr>
        <w:t>пгт. Излучинск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219"/>
      </w:tblGrid>
      <w:tr w:rsidR="00DA0939" w:rsidRPr="00DA0939" w:rsidTr="00481AA0">
        <w:tc>
          <w:tcPr>
            <w:tcW w:w="4219" w:type="dxa"/>
            <w:hideMark/>
          </w:tcPr>
          <w:p w:rsidR="00DA0939" w:rsidRPr="00DA0939" w:rsidRDefault="00DA0939" w:rsidP="00DA09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A0939" w:rsidRPr="00DA0939" w:rsidRDefault="00DA0939" w:rsidP="00DA0939">
            <w:pPr>
              <w:tabs>
                <w:tab w:val="left" w:pos="4003"/>
              </w:tabs>
              <w:spacing w:after="0" w:line="240" w:lineRule="auto"/>
              <w:ind w:right="17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0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решение Совета депутатов </w:t>
            </w:r>
            <w:r w:rsidRPr="00DA09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городского поселения Излучинск от 04.06.2018 № 313 «Об утверждении Правил благоустройства территории городского поселения Излучинск»</w:t>
            </w:r>
          </w:p>
        </w:tc>
      </w:tr>
    </w:tbl>
    <w:p w:rsidR="00DA0939" w:rsidRPr="00DA0939" w:rsidRDefault="00DA0939" w:rsidP="00DA0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A0939" w:rsidRPr="00DA0939" w:rsidRDefault="00DA0939" w:rsidP="00DA0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4.6 протокола заседания комиссии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DA0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 проведению административной реформы и повышению качества предоставления государственных и муниципальных услуг в Ханты-Мансийском автономном округе – Югре от 25.03.2020 № 35, в целях унификации порядка проведения земляных работ на территории                   Ханты-Мансийского автономного округа – Югры</w:t>
      </w:r>
      <w:r w:rsidR="007F20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A0939" w:rsidRPr="00DA0939" w:rsidRDefault="00DA0939" w:rsidP="00DA0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939" w:rsidRPr="00DA0939" w:rsidRDefault="00DA0939" w:rsidP="00DA0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поселения </w:t>
      </w:r>
    </w:p>
    <w:p w:rsidR="00DA0939" w:rsidRPr="00DA0939" w:rsidRDefault="00DA0939" w:rsidP="00DA0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939" w:rsidRPr="00DA0939" w:rsidRDefault="00DA0939" w:rsidP="00DA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9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DA0939" w:rsidRPr="00DA0939" w:rsidRDefault="00DA0939" w:rsidP="00DA0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939" w:rsidRPr="00DA0939" w:rsidRDefault="00DA0939" w:rsidP="000620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2B4279"/>
          <w:sz w:val="20"/>
          <w:szCs w:val="20"/>
          <w:lang w:eastAsia="ru-RU"/>
        </w:rPr>
      </w:pPr>
      <w:r w:rsidRPr="00DA0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решение Совета депутатов </w:t>
      </w:r>
      <w:r w:rsidRPr="00DA0939">
        <w:rPr>
          <w:rFonts w:ascii="Times New Roman" w:eastAsia="Calibri" w:hAnsi="Times New Roman" w:cs="Times New Roman"/>
          <w:sz w:val="28"/>
          <w:szCs w:val="28"/>
          <w:lang w:eastAsia="ru-RU"/>
        </w:rPr>
        <w:t>городского поселения Излучинск от 04.06.2018 № 313 «Об утверждении Правил благоустройства территории городского поселения Излучинск</w:t>
      </w:r>
      <w:r w:rsidRPr="00DA0939">
        <w:rPr>
          <w:rFonts w:ascii="Arial" w:eastAsia="Times New Roman" w:hAnsi="Arial" w:cs="Arial"/>
          <w:color w:val="2B4279"/>
          <w:sz w:val="28"/>
          <w:szCs w:val="28"/>
          <w:lang w:eastAsia="ru-RU"/>
        </w:rPr>
        <w:t xml:space="preserve"> </w:t>
      </w:r>
      <w:r w:rsidRPr="00DA0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изменения, изложив раздел </w:t>
      </w:r>
      <w:r w:rsidRPr="00DA09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XIV</w:t>
      </w:r>
      <w:r w:rsidRPr="00DA0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A0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производства земляных работ на территории населенных пунктов поселения»</w:t>
      </w:r>
      <w:r w:rsidRPr="00DA0939">
        <w:rPr>
          <w:rFonts w:ascii="Arial" w:eastAsia="Times New Roman" w:hAnsi="Arial" w:cs="Arial"/>
          <w:b/>
          <w:bCs/>
          <w:color w:val="2B4279"/>
          <w:sz w:val="20"/>
          <w:szCs w:val="20"/>
          <w:lang w:eastAsia="ru-RU"/>
        </w:rPr>
        <w:t xml:space="preserve"> </w:t>
      </w:r>
      <w:r w:rsidRPr="00DA09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редакции:</w:t>
      </w:r>
    </w:p>
    <w:p w:rsidR="00DA0939" w:rsidRPr="00DA0939" w:rsidRDefault="00DA0939" w:rsidP="000620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939">
        <w:rPr>
          <w:rFonts w:ascii="Times New Roman" w:eastAsia="Times New Roman" w:hAnsi="Times New Roman" w:cs="Times New Roman"/>
          <w:sz w:val="28"/>
          <w:szCs w:val="28"/>
          <w:lang w:eastAsia="ru-RU"/>
        </w:rPr>
        <w:t>«1. Земляные работы при строительстве, реконструкции объектов капитального строительства производятся на основании разрешения                       на строительства, в случае если в соответствии с действующим законодательством требуется выдача такого разрешения.</w:t>
      </w:r>
    </w:p>
    <w:p w:rsidR="00DA0939" w:rsidRPr="00DA0939" w:rsidRDefault="00DA0939" w:rsidP="000620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Проведение земляных работ при использовании земель                            или земельного участка, находящихся в государственной или муниципальной </w:t>
      </w:r>
      <w:r w:rsidRPr="00DA09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собственности без предоставления земельных участков и установления сервитута, публичного сервитута, осуществляется на основании разрешения на использование земель или земельного участка, выданного в порядке, установленном земельным законодательством.</w:t>
      </w:r>
    </w:p>
    <w:p w:rsidR="00DA0939" w:rsidRPr="00DA0939" w:rsidRDefault="00DA0939" w:rsidP="00DA09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939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случае осуществления земляных работ (за исключением случаев, указанных в части 1 настоящей статьи) лицо, осуществляющее такие работы обязано:</w:t>
      </w:r>
    </w:p>
    <w:p w:rsidR="00DA0939" w:rsidRPr="00DA0939" w:rsidRDefault="00DA0939" w:rsidP="00DA0939">
      <w:pPr>
        <w:numPr>
          <w:ilvl w:val="1"/>
          <w:numId w:val="1"/>
        </w:numPr>
        <w:tabs>
          <w:tab w:val="left" w:pos="1450"/>
        </w:tabs>
        <w:spacing w:after="0" w:line="240" w:lineRule="auto"/>
        <w:ind w:left="20" w:right="40" w:firstLine="8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9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десяти рабочих дней до начала строительства (проведения земляных работ) проинформировать Администрацию                          (в письменной форме) о начале и сроках строительства (размещения) объекта и безвозмездно передать в Администрацию проектную документацию на размещаемый объект (в случае, если в соответствии с действующим законодательством требуется подготовка проектной документации);</w:t>
      </w:r>
    </w:p>
    <w:p w:rsidR="00DA0939" w:rsidRPr="00DA0939" w:rsidRDefault="00DA0939" w:rsidP="00DA0939">
      <w:pPr>
        <w:numPr>
          <w:ilvl w:val="1"/>
          <w:numId w:val="1"/>
        </w:numPr>
        <w:tabs>
          <w:tab w:val="left" w:pos="1450"/>
        </w:tabs>
        <w:spacing w:after="0" w:line="240" w:lineRule="auto"/>
        <w:ind w:left="20" w:right="40" w:firstLine="8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выполнить проектирование в соответствии с документами территориального планирования, градостроительного зонирования                          и документацией по планировки территорий городского поселения, а также,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DA09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предусмотренных градостроительным законодательством, градостроительным планом земельного участка;</w:t>
      </w:r>
    </w:p>
    <w:p w:rsidR="00DA0939" w:rsidRPr="00DA0939" w:rsidRDefault="00DA0939" w:rsidP="00DA0939">
      <w:pPr>
        <w:numPr>
          <w:ilvl w:val="1"/>
          <w:numId w:val="1"/>
        </w:numPr>
        <w:tabs>
          <w:tab w:val="left" w:pos="1446"/>
        </w:tabs>
        <w:spacing w:after="0" w:line="240" w:lineRule="auto"/>
        <w:ind w:left="20" w:right="40" w:firstLine="8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93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осуществить разрытия в соответствии со сроками, предусмотренными в проекте организации строительства проектной документации, требованиями, установленными в настоящих Правилах;</w:t>
      </w:r>
    </w:p>
    <w:p w:rsidR="00DA0939" w:rsidRPr="00DA0939" w:rsidRDefault="00DA0939" w:rsidP="00DA0939">
      <w:pPr>
        <w:numPr>
          <w:ilvl w:val="1"/>
          <w:numId w:val="1"/>
        </w:numPr>
        <w:tabs>
          <w:tab w:val="left" w:pos="1446"/>
        </w:tabs>
        <w:spacing w:after="0" w:line="240" w:lineRule="auto"/>
        <w:ind w:left="20" w:right="40" w:firstLine="8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9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десяти рабочих дней после окончания строительства безвозмездно передать в Администрацию исполнительную топографическую съемку (в случаях предусмотренных частью 4 настоящей статьи)                            на бумажном и электронном носителях;</w:t>
      </w:r>
    </w:p>
    <w:p w:rsidR="00DA0939" w:rsidRPr="00DA0939" w:rsidRDefault="00DA0939" w:rsidP="00DA0939">
      <w:pPr>
        <w:numPr>
          <w:ilvl w:val="1"/>
          <w:numId w:val="1"/>
        </w:numPr>
        <w:tabs>
          <w:tab w:val="left" w:pos="1455"/>
        </w:tabs>
        <w:spacing w:after="0" w:line="240" w:lineRule="auto"/>
        <w:ind w:left="20" w:right="40" w:firstLine="8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939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начала строительства (в процессе проектирования) согласовать с Администрацией и организациями эксплуатирующие инженерные сети трассировку прохождения сетей инженерно-технического обеспечения.</w:t>
      </w:r>
    </w:p>
    <w:p w:rsidR="00DA0939" w:rsidRPr="00DA0939" w:rsidRDefault="00DA0939" w:rsidP="00DA0939">
      <w:pPr>
        <w:tabs>
          <w:tab w:val="left" w:pos="1446"/>
        </w:tabs>
        <w:spacing w:after="0" w:line="240" w:lineRule="auto"/>
        <w:ind w:right="4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939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Осуществление земляных работ при благоустройстве территории, строительстве, реконструкции объектов капитального строительства, влекущее изменение форм, размеров, координат и высотных отметок земной поверхности, а также изменение качественных и количественных характеристик объектов благоустройства, объектов капитального строительства, должно сопровождаться выполнением исполнительной топографической съемки, результаты которой в электронном виде должны быть переданы в Администрацию в течении десяти рабочих дней после окончания строительства.</w:t>
      </w:r>
    </w:p>
    <w:p w:rsidR="00DA0939" w:rsidRPr="00DA0939" w:rsidRDefault="00DA0939" w:rsidP="00DA0939">
      <w:pPr>
        <w:tabs>
          <w:tab w:val="left" w:pos="1441"/>
        </w:tabs>
        <w:spacing w:after="0" w:line="240" w:lineRule="auto"/>
        <w:ind w:right="4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Требования к электронному виду исполнительной топографической съемки, указанной в части 4 настоящей статьи: формат </w:t>
      </w:r>
      <w:proofErr w:type="spellStart"/>
      <w:r w:rsidRPr="00DA09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Mapinfo</w:t>
      </w:r>
      <w:proofErr w:type="spellEnd"/>
      <w:r w:rsidRPr="00DA0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DA09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AutoCad</w:t>
      </w:r>
      <w:proofErr w:type="spellEnd"/>
      <w:r w:rsidRPr="00DA0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система координат МСК-86, зона 2; топографическая съемка выполняется                 в масштабе 1:500 с сечением рельефа 0,5 м; геодезическая съемка </w:t>
      </w:r>
      <w:r w:rsidRPr="00DA09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инженерных коммуникаций выполняется в процессе их прокладки до засыпки траншеи.</w:t>
      </w:r>
    </w:p>
    <w:p w:rsidR="00DA0939" w:rsidRPr="00DA0939" w:rsidRDefault="00DA0939" w:rsidP="00DA0939">
      <w:pPr>
        <w:tabs>
          <w:tab w:val="left" w:pos="1446"/>
        </w:tabs>
        <w:spacing w:after="0" w:line="240" w:lineRule="auto"/>
        <w:ind w:right="4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Исполнительная топографическая съемка (исполнительная схема) должна быть подписана лицом, осуществляющим строительство                              и согласованна с организациями, эксплуатирующими инженерные сети. </w:t>
      </w:r>
    </w:p>
    <w:p w:rsidR="00DA0939" w:rsidRPr="00DA0939" w:rsidRDefault="00DA0939" w:rsidP="00DA0939">
      <w:pPr>
        <w:tabs>
          <w:tab w:val="left" w:pos="1436"/>
        </w:tabs>
        <w:spacing w:after="0" w:line="240" w:lineRule="auto"/>
        <w:ind w:right="4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939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Проведение работ по строительству, ремонту, реконструкции коммуникаций подземных и наземных инженерных сетей и объектов,                       не требующих получения разрешения на строительство, должно осуществляться с соблюдением действующих СП (СНиПов), ГОСТ, правил технической эксплуатации, охраны труда, безопасности и других нормативных документов, а также настоящих Правил.</w:t>
      </w:r>
    </w:p>
    <w:p w:rsidR="00DA0939" w:rsidRPr="00DA0939" w:rsidRDefault="00DA0939" w:rsidP="00DA0939">
      <w:pPr>
        <w:tabs>
          <w:tab w:val="left" w:pos="1441"/>
        </w:tabs>
        <w:spacing w:after="0" w:line="240" w:lineRule="auto"/>
        <w:ind w:right="4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939">
        <w:rPr>
          <w:rFonts w:ascii="Times New Roman" w:eastAsia="Times New Roman" w:hAnsi="Times New Roman" w:cs="Times New Roman"/>
          <w:sz w:val="28"/>
          <w:szCs w:val="28"/>
          <w:lang w:eastAsia="ru-RU"/>
        </w:rPr>
        <w:t>8. До начала производства земляных работ, связанных с повреждением существующего благоустройства, требуется:</w:t>
      </w:r>
    </w:p>
    <w:p w:rsidR="00DA0939" w:rsidRPr="00DA0939" w:rsidRDefault="00DA0939" w:rsidP="00DA0939">
      <w:pPr>
        <w:tabs>
          <w:tab w:val="left" w:pos="1446"/>
        </w:tabs>
        <w:spacing w:after="0" w:line="240" w:lineRule="auto"/>
        <w:ind w:right="4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939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установить дорожные знаки в соответствии схемой организации дорожного движения;</w:t>
      </w:r>
    </w:p>
    <w:p w:rsidR="00DA0939" w:rsidRPr="00DA0939" w:rsidRDefault="00DA0939" w:rsidP="00DA0939">
      <w:pPr>
        <w:tabs>
          <w:tab w:val="left" w:pos="1446"/>
        </w:tabs>
        <w:spacing w:after="0" w:line="240" w:lineRule="auto"/>
        <w:ind w:right="4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939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организации.</w:t>
      </w:r>
    </w:p>
    <w:p w:rsidR="00DA0939" w:rsidRPr="00DA0939" w:rsidRDefault="00DA0939" w:rsidP="00DA0939">
      <w:pPr>
        <w:tabs>
          <w:tab w:val="left" w:pos="1441"/>
        </w:tabs>
        <w:spacing w:after="0" w:line="240" w:lineRule="auto"/>
        <w:ind w:right="4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939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При производстве работ вблизи проезжей части должна быть обеспечена видимость для водителей и пешеходов, в темное время суток место производства работ должно быть обозначено красными сигнальными фонарями.</w:t>
      </w:r>
    </w:p>
    <w:p w:rsidR="00DA0939" w:rsidRPr="00DA0939" w:rsidRDefault="00DA0939" w:rsidP="00DA0939">
      <w:pPr>
        <w:tabs>
          <w:tab w:val="left" w:pos="1450"/>
        </w:tabs>
        <w:spacing w:after="0" w:line="240" w:lineRule="auto"/>
        <w:ind w:right="4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939">
        <w:rPr>
          <w:rFonts w:ascii="Times New Roman" w:eastAsia="Times New Roman" w:hAnsi="Times New Roman" w:cs="Times New Roman"/>
          <w:sz w:val="28"/>
          <w:szCs w:val="28"/>
          <w:lang w:eastAsia="ru-RU"/>
        </w:rPr>
        <w:t>10. Ограждение выполняется сплошным и надежным, предотвращающим попадание посторонних лиц на стройплощадку.</w:t>
      </w:r>
    </w:p>
    <w:p w:rsidR="00DA0939" w:rsidRPr="00DA0939" w:rsidRDefault="00DA0939" w:rsidP="00DA0939">
      <w:pPr>
        <w:tabs>
          <w:tab w:val="left" w:pos="1438"/>
        </w:tabs>
        <w:spacing w:after="0" w:line="240" w:lineRule="auto"/>
        <w:ind w:right="4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939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При производстве земляных работ на проезжей части улиц и дорог асфальт и щебень в пределах траншеи разбирается и вывозится производителем работ в специально отведенное место. Бордюр разбирается, складируется на месте производства работ для дальнейшей установки.                  При производстве работ на улицах и дорогах, застроенных территориях грунт немедленно вывозится.</w:t>
      </w:r>
    </w:p>
    <w:p w:rsidR="00DA0939" w:rsidRPr="00DA0939" w:rsidRDefault="00DA0939" w:rsidP="00DA0939">
      <w:pPr>
        <w:tabs>
          <w:tab w:val="left" w:pos="1438"/>
        </w:tabs>
        <w:spacing w:after="0" w:line="240" w:lineRule="auto"/>
        <w:ind w:right="4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939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При производстве работ запрещается:</w:t>
      </w:r>
    </w:p>
    <w:p w:rsidR="00DA0939" w:rsidRPr="00DA0939" w:rsidRDefault="00DA0939" w:rsidP="00DA0939">
      <w:pPr>
        <w:numPr>
          <w:ilvl w:val="1"/>
          <w:numId w:val="2"/>
        </w:numPr>
        <w:tabs>
          <w:tab w:val="left" w:pos="1441"/>
        </w:tabs>
        <w:spacing w:after="0" w:line="240" w:lineRule="auto"/>
        <w:ind w:left="20" w:right="20" w:firstLine="8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9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 земляных работ в случае обнаружения подземных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DA0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наземных инженерных сетей и коммуникаций, не указанных в проекте,               без согласования с организацией, эксплуатирующей подземные и наземные инженерные сети и коммуникации, даже если эти объекты не мешают производству работ;</w:t>
      </w:r>
    </w:p>
    <w:p w:rsidR="00DA0939" w:rsidRPr="00DA0939" w:rsidRDefault="00DA0939" w:rsidP="00DA0939">
      <w:pPr>
        <w:numPr>
          <w:ilvl w:val="1"/>
          <w:numId w:val="2"/>
        </w:numPr>
        <w:tabs>
          <w:tab w:val="left" w:pos="1446"/>
        </w:tabs>
        <w:spacing w:after="0" w:line="240" w:lineRule="auto"/>
        <w:ind w:left="20" w:right="20" w:firstLine="8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загрязнение прилегающих участков улиц, засыпка грунтом крышек люков колодцев и камер, решеток </w:t>
      </w:r>
      <w:proofErr w:type="spellStart"/>
      <w:r w:rsidRPr="00DA093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дождеприемных</w:t>
      </w:r>
      <w:proofErr w:type="spellEnd"/>
      <w:r w:rsidRPr="00DA0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колодцев, лотков дорожных покрытий, зеленых насаждений, водопропускных труб, кюветов, газонов, а также складирование материалов и конструкций на трассах действующих подземных коммуникаций, в охранных зонах газопроводов, теплотрасс, линий электропередач и линий связи;</w:t>
      </w:r>
    </w:p>
    <w:p w:rsidR="00DA0939" w:rsidRPr="00DA0939" w:rsidRDefault="00DA0939" w:rsidP="00DA0939">
      <w:pPr>
        <w:numPr>
          <w:ilvl w:val="1"/>
          <w:numId w:val="2"/>
        </w:numPr>
        <w:tabs>
          <w:tab w:val="left" w:pos="1450"/>
        </w:tabs>
        <w:spacing w:after="0" w:line="240" w:lineRule="auto"/>
        <w:ind w:left="20" w:right="20" w:firstLine="8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производство откачки воды из траншей, котлованов, колодцев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DA0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дороги, тротуары. Вода должна быть направлена в существующую </w:t>
      </w:r>
      <w:r w:rsidRPr="00DA09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дождевую канализацию при ее наличии на данном участке и при условии согласования сброса со специализированной организацией, осуществляющей содержание, эксплуатацию, капитальный и текущий ремонт сетей водопроводно-канализационного хозяйства города. При отсутствии дождевой канализации и в зимнее время откачка воды должна производиться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DA09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специализированные машины;</w:t>
      </w:r>
    </w:p>
    <w:p w:rsidR="00DA0939" w:rsidRPr="00DA0939" w:rsidRDefault="00DA0939" w:rsidP="00DA0939">
      <w:pPr>
        <w:numPr>
          <w:ilvl w:val="1"/>
          <w:numId w:val="2"/>
        </w:numPr>
        <w:tabs>
          <w:tab w:val="left" w:pos="1441"/>
        </w:tabs>
        <w:spacing w:after="0" w:line="240" w:lineRule="auto"/>
        <w:ind w:left="20" w:right="20" w:firstLine="8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9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повреждать существующие здания, строения, сооружения, малые архитектурные формы, объекты размещения рекламы и иной информации, объекты монументального искусства, зеленые насаждения, осуществлять подготовку раствора и бетона непосредственно на проезжей части дорог;</w:t>
      </w:r>
    </w:p>
    <w:p w:rsidR="00DA0939" w:rsidRPr="00DA0939" w:rsidRDefault="00DA0939" w:rsidP="00DA0939">
      <w:pPr>
        <w:numPr>
          <w:ilvl w:val="1"/>
          <w:numId w:val="2"/>
        </w:numPr>
        <w:tabs>
          <w:tab w:val="left" w:pos="1457"/>
        </w:tabs>
        <w:spacing w:after="0" w:line="240" w:lineRule="auto"/>
        <w:ind w:left="20" w:firstLine="8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9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загромождать проходы и въезды во дворы;</w:t>
      </w:r>
    </w:p>
    <w:p w:rsidR="00DA0939" w:rsidRPr="00DA0939" w:rsidRDefault="00DA0939" w:rsidP="00DA0939">
      <w:pPr>
        <w:numPr>
          <w:ilvl w:val="1"/>
          <w:numId w:val="2"/>
        </w:numPr>
        <w:tabs>
          <w:tab w:val="left" w:pos="1436"/>
        </w:tabs>
        <w:spacing w:after="0" w:line="240" w:lineRule="auto"/>
        <w:ind w:left="20" w:right="20" w:firstLine="8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93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строительных машин на гусеничном ходу                             по прилегающим к строительной площадке и не подлежащим последующему ремонту участкам улично-дорожной сети.</w:t>
      </w:r>
    </w:p>
    <w:p w:rsidR="00DA0939" w:rsidRPr="00DA0939" w:rsidRDefault="00DA0939" w:rsidP="00DA0939">
      <w:pPr>
        <w:tabs>
          <w:tab w:val="left" w:pos="1441"/>
        </w:tabs>
        <w:spacing w:after="0" w:line="240" w:lineRule="auto"/>
        <w:ind w:right="2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Для защиты колодцев, </w:t>
      </w:r>
      <w:proofErr w:type="spellStart"/>
      <w:r w:rsidRPr="00DA093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дождеприемных</w:t>
      </w:r>
      <w:proofErr w:type="spellEnd"/>
      <w:r w:rsidRPr="00DA0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решеток и лотков должны применяться деревянные щиты и короба, обеспечивающие доступ                            к колодцам, дождеприемникам и лоткам.</w:t>
      </w:r>
    </w:p>
    <w:p w:rsidR="00DA0939" w:rsidRPr="00DA0939" w:rsidRDefault="00DA0939" w:rsidP="00DA0939">
      <w:pPr>
        <w:tabs>
          <w:tab w:val="left" w:pos="1441"/>
        </w:tabs>
        <w:spacing w:after="0" w:line="240" w:lineRule="auto"/>
        <w:ind w:right="2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939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При восстановлении проезжей части дорог, тротуаров и других объектов с искусственным покрытием необходимо соблюдение следующих условий:</w:t>
      </w:r>
    </w:p>
    <w:p w:rsidR="00DA0939" w:rsidRPr="00DA0939" w:rsidRDefault="00DA0939" w:rsidP="00DA0939">
      <w:pPr>
        <w:spacing w:after="0" w:line="240" w:lineRule="auto"/>
        <w:ind w:left="20" w:right="20" w:firstLine="8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конструкция дорожной одежды восстанавливается в соответствии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A0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действующими нормативными документами;</w:t>
      </w:r>
    </w:p>
    <w:p w:rsidR="00DA0939" w:rsidRPr="00DA0939" w:rsidRDefault="00DA0939" w:rsidP="00DA0939">
      <w:pPr>
        <w:spacing w:after="0" w:line="240" w:lineRule="auto"/>
        <w:ind w:left="20" w:right="20" w:firstLine="8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939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вид и состав материалов должен соответствовать использованным ранее при строительстве проезжей части, тротуара или площадки                             с искусственным покрытием.</w:t>
      </w:r>
    </w:p>
    <w:p w:rsidR="00DA0939" w:rsidRPr="00DA0939" w:rsidRDefault="00DA0939" w:rsidP="00DA0939">
      <w:pPr>
        <w:spacing w:after="0" w:line="240" w:lineRule="auto"/>
        <w:ind w:left="20" w:right="20" w:firstLine="8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939">
        <w:rPr>
          <w:rFonts w:ascii="Times New Roman" w:eastAsia="Times New Roman" w:hAnsi="Times New Roman" w:cs="Times New Roman"/>
          <w:sz w:val="28"/>
          <w:szCs w:val="28"/>
          <w:lang w:eastAsia="ru-RU"/>
        </w:rPr>
        <w:t>15. После производства работ, нарушающих элементы благоустройства, организации, осуществляющие работы, должны восстановить нарушенное благоустройство в полном объеме.</w:t>
      </w:r>
    </w:p>
    <w:p w:rsidR="00DA0939" w:rsidRPr="00DA0939" w:rsidRDefault="00DA0939" w:rsidP="00DA0939">
      <w:pPr>
        <w:spacing w:after="0" w:line="240" w:lineRule="auto"/>
        <w:ind w:left="20" w:right="20" w:firstLine="8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939">
        <w:rPr>
          <w:rFonts w:ascii="Times New Roman" w:eastAsia="Times New Roman" w:hAnsi="Times New Roman" w:cs="Times New Roman"/>
          <w:sz w:val="28"/>
          <w:szCs w:val="28"/>
          <w:lang w:eastAsia="ru-RU"/>
        </w:rPr>
        <w:t>16. Восстановление благоустройства должно выполняться специализированной организацией, имеющей соответствующие допуски, разрешения, в соответствии с действующим законодательством,                             на выполнение данного вида работ (в случаях, установленных действующим законодательством).</w:t>
      </w:r>
    </w:p>
    <w:p w:rsidR="00DA0939" w:rsidRPr="00DA0939" w:rsidRDefault="00DA0939" w:rsidP="00DA0939">
      <w:pPr>
        <w:spacing w:after="0" w:line="240" w:lineRule="auto"/>
        <w:ind w:left="20" w:right="20" w:firstLine="8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939">
        <w:rPr>
          <w:rFonts w:ascii="Times New Roman" w:eastAsia="Times New Roman" w:hAnsi="Times New Roman" w:cs="Times New Roman"/>
          <w:sz w:val="28"/>
          <w:szCs w:val="28"/>
          <w:lang w:eastAsia="ru-RU"/>
        </w:rPr>
        <w:t>17. Срок восстановления благоустройства территории устанавливается:</w:t>
      </w:r>
    </w:p>
    <w:p w:rsidR="00DA0939" w:rsidRPr="00DA0939" w:rsidRDefault="00DA0939" w:rsidP="00DA0939">
      <w:pPr>
        <w:spacing w:after="0" w:line="240" w:lineRule="auto"/>
        <w:ind w:left="20" w:right="20" w:firstLine="8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939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 более 1 месяца после окончания работ при выполнении земляных работ в весенне-летний период;</w:t>
      </w:r>
    </w:p>
    <w:p w:rsidR="00DA0939" w:rsidRPr="00DA0939" w:rsidRDefault="00DA0939" w:rsidP="00DA0939">
      <w:pPr>
        <w:spacing w:after="0" w:line="240" w:lineRule="auto"/>
        <w:ind w:left="20" w:right="20" w:firstLine="8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939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 позднее 15 июня предстоящего летнего периода                                  для восстановления зеленых насаждений и плодородного слоя почвы                     при выполнении земляных работ в осенне-зимний период;</w:t>
      </w:r>
    </w:p>
    <w:p w:rsidR="00DA0939" w:rsidRPr="00DA0939" w:rsidRDefault="00DA0939" w:rsidP="00DA0939">
      <w:pPr>
        <w:spacing w:after="0" w:line="240" w:lineRule="auto"/>
        <w:ind w:left="20" w:right="20" w:firstLine="8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939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 позднее 1 августа предстоящего летнего периода                                для восстановления дорожных покрытий (асфальтобетонные работы).</w:t>
      </w:r>
    </w:p>
    <w:p w:rsidR="00DA0939" w:rsidRPr="00DA0939" w:rsidRDefault="00DA0939" w:rsidP="00DA0939">
      <w:pPr>
        <w:spacing w:after="0" w:line="240" w:lineRule="auto"/>
        <w:ind w:left="20" w:right="20" w:firstLine="8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939">
        <w:rPr>
          <w:rFonts w:ascii="Times New Roman" w:eastAsia="Times New Roman" w:hAnsi="Times New Roman" w:cs="Times New Roman"/>
          <w:sz w:val="28"/>
          <w:szCs w:val="28"/>
          <w:lang w:eastAsia="ru-RU"/>
        </w:rPr>
        <w:t>18. Гарантийный срок на работы по восстановлению благоустройства устанавливается в течение 2 лет.</w:t>
      </w:r>
    </w:p>
    <w:p w:rsidR="00DA0939" w:rsidRPr="00DA0939" w:rsidRDefault="00DA0939" w:rsidP="00DA0939">
      <w:pPr>
        <w:spacing w:after="0" w:line="240" w:lineRule="auto"/>
        <w:ind w:left="20" w:right="20" w:firstLine="8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9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19. Несоблюдение порядка проведения земляных работ, предусмотренного настоящей статьей влечет ответственность, предусмотренную действующим законодательством.».</w:t>
      </w:r>
    </w:p>
    <w:p w:rsidR="00DA0939" w:rsidRPr="00DA0939" w:rsidRDefault="00DA0939" w:rsidP="00DA0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решение подлежит опубликованию (обнародованию)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DA0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официальном сайте органов местного самоуправления городского поселения Излучинск. </w:t>
      </w:r>
    </w:p>
    <w:p w:rsidR="00DA0939" w:rsidRPr="00DA0939" w:rsidRDefault="00DA0939" w:rsidP="00DA0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939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после его официального опубликования (обнародования).</w:t>
      </w:r>
    </w:p>
    <w:p w:rsidR="00DA0939" w:rsidRPr="00DA0939" w:rsidRDefault="00DA0939" w:rsidP="00DA0939">
      <w:pPr>
        <w:tabs>
          <w:tab w:val="left" w:pos="54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выполнением решения возложить на постоянную                  комиссию по нормотворческой деятельности и вопросам местного значения Совета депутатов городского поселения Излучинск (С.В. </w:t>
      </w:r>
      <w:proofErr w:type="spellStart"/>
      <w:r w:rsidRPr="00DA0939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Пиндюрин</w:t>
      </w:r>
      <w:proofErr w:type="spellEnd"/>
      <w:r w:rsidRPr="00DA0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DA0939" w:rsidRDefault="00DA0939" w:rsidP="00DA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F2081" w:rsidRPr="00DA0939" w:rsidRDefault="007F2081" w:rsidP="00DA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A0939" w:rsidRPr="00DA0939" w:rsidRDefault="00DA0939" w:rsidP="00DA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A0939" w:rsidRPr="00DA0939" w:rsidRDefault="00DA0939" w:rsidP="00DA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0939">
        <w:rPr>
          <w:rFonts w:ascii="Times New Roman" w:eastAsia="Calibri" w:hAnsi="Times New Roman" w:cs="Times New Roman"/>
          <w:sz w:val="28"/>
          <w:szCs w:val="28"/>
          <w:lang w:eastAsia="ru-RU"/>
        </w:rPr>
        <w:t>Глава поселения                                                                               И.В. Заводская</w:t>
      </w:r>
    </w:p>
    <w:p w:rsidR="00DA0939" w:rsidRPr="00DA0939" w:rsidRDefault="00DA0939" w:rsidP="00DA0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939" w:rsidRPr="00DA0939" w:rsidRDefault="00DA0939" w:rsidP="00DA0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939" w:rsidRPr="00DA0939" w:rsidRDefault="00DA0939" w:rsidP="00DA0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939" w:rsidRPr="00DA0939" w:rsidRDefault="00DA0939" w:rsidP="00DA0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939" w:rsidRPr="00DA0939" w:rsidRDefault="00DA0939" w:rsidP="00DA0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939" w:rsidRPr="00DA0939" w:rsidRDefault="00DA0939" w:rsidP="00DA0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A76" w:rsidRDefault="003F0A76"/>
    <w:sectPr w:rsidR="003F0A76" w:rsidSect="00DA0939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861" w:rsidRDefault="00324861" w:rsidP="00DA0939">
      <w:pPr>
        <w:spacing w:after="0" w:line="240" w:lineRule="auto"/>
      </w:pPr>
      <w:r>
        <w:separator/>
      </w:r>
    </w:p>
  </w:endnote>
  <w:endnote w:type="continuationSeparator" w:id="0">
    <w:p w:rsidR="00324861" w:rsidRDefault="00324861" w:rsidP="00DA0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861" w:rsidRDefault="00324861" w:rsidP="00DA0939">
      <w:pPr>
        <w:spacing w:after="0" w:line="240" w:lineRule="auto"/>
      </w:pPr>
      <w:r>
        <w:separator/>
      </w:r>
    </w:p>
  </w:footnote>
  <w:footnote w:type="continuationSeparator" w:id="0">
    <w:p w:rsidR="00324861" w:rsidRDefault="00324861" w:rsidP="00DA0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6438490"/>
      <w:docPartObj>
        <w:docPartGallery w:val="Page Numbers (Top of Page)"/>
        <w:docPartUnique/>
      </w:docPartObj>
    </w:sdtPr>
    <w:sdtEndPr/>
    <w:sdtContent>
      <w:p w:rsidR="00DA0939" w:rsidRDefault="00DA093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C4E">
          <w:rPr>
            <w:noProof/>
          </w:rPr>
          <w:t>4</w:t>
        </w:r>
        <w:r>
          <w:fldChar w:fldCharType="end"/>
        </w:r>
      </w:p>
    </w:sdtContent>
  </w:sdt>
  <w:p w:rsidR="00DA0939" w:rsidRDefault="00DA093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2639C"/>
    <w:multiLevelType w:val="hybridMultilevel"/>
    <w:tmpl w:val="F1307D0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A8D4D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5101B5"/>
    <w:multiLevelType w:val="multilevel"/>
    <w:tmpl w:val="E14256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98C"/>
    <w:rsid w:val="00062004"/>
    <w:rsid w:val="00324861"/>
    <w:rsid w:val="003F0A76"/>
    <w:rsid w:val="00562CA4"/>
    <w:rsid w:val="0071498C"/>
    <w:rsid w:val="0073723E"/>
    <w:rsid w:val="007F2081"/>
    <w:rsid w:val="009D12C8"/>
    <w:rsid w:val="00DA0939"/>
    <w:rsid w:val="00FD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0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0939"/>
  </w:style>
  <w:style w:type="paragraph" w:styleId="a5">
    <w:name w:val="footer"/>
    <w:basedOn w:val="a"/>
    <w:link w:val="a6"/>
    <w:uiPriority w:val="99"/>
    <w:unhideWhenUsed/>
    <w:rsid w:val="00DA0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0939"/>
  </w:style>
  <w:style w:type="paragraph" w:styleId="a7">
    <w:name w:val="Balloon Text"/>
    <w:basedOn w:val="a"/>
    <w:link w:val="a8"/>
    <w:uiPriority w:val="99"/>
    <w:semiHidden/>
    <w:unhideWhenUsed/>
    <w:rsid w:val="00DA0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093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0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0939"/>
  </w:style>
  <w:style w:type="paragraph" w:styleId="a5">
    <w:name w:val="footer"/>
    <w:basedOn w:val="a"/>
    <w:link w:val="a6"/>
    <w:uiPriority w:val="99"/>
    <w:unhideWhenUsed/>
    <w:rsid w:val="00DA0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0939"/>
  </w:style>
  <w:style w:type="paragraph" w:styleId="a7">
    <w:name w:val="Balloon Text"/>
    <w:basedOn w:val="a"/>
    <w:link w:val="a8"/>
    <w:uiPriority w:val="99"/>
    <w:semiHidden/>
    <w:unhideWhenUsed/>
    <w:rsid w:val="00DA0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09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1517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UMI5</cp:lastModifiedBy>
  <cp:revision>7</cp:revision>
  <cp:lastPrinted>2020-11-18T07:43:00Z</cp:lastPrinted>
  <dcterms:created xsi:type="dcterms:W3CDTF">2020-11-10T07:37:00Z</dcterms:created>
  <dcterms:modified xsi:type="dcterms:W3CDTF">2020-11-19T10:55:00Z</dcterms:modified>
</cp:coreProperties>
</file>